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1D77" w14:textId="6E90A07B" w:rsidR="005C4B03" w:rsidRDefault="005C4B03" w:rsidP="005C4B03">
      <w:pPr>
        <w:pStyle w:val="5Chead"/>
        <w:spacing w:before="0" w:after="160" w:line="259" w:lineRule="auto"/>
        <w:rPr>
          <w:rFonts w:asciiTheme="minorHAnsi" w:hAnsiTheme="minorHAnsi"/>
        </w:rPr>
      </w:pPr>
      <w:r>
        <w:rPr>
          <w:rFonts w:asciiTheme="minorHAnsi" w:hAnsiTheme="minorHAnsi"/>
        </w:rPr>
        <w:t xml:space="preserve">My Revision Notes: Pearson </w:t>
      </w:r>
      <w:r w:rsidRPr="00210DCD">
        <w:rPr>
          <w:rFonts w:asciiTheme="minorHAnsi" w:hAnsiTheme="minorHAnsi"/>
        </w:rPr>
        <w:t xml:space="preserve">Edexcel A-level </w:t>
      </w:r>
      <w:r>
        <w:rPr>
          <w:rFonts w:asciiTheme="minorHAnsi" w:hAnsiTheme="minorHAnsi"/>
        </w:rPr>
        <w:t>Geography</w:t>
      </w:r>
      <w:r w:rsidRPr="00210DCD">
        <w:rPr>
          <w:rFonts w:asciiTheme="minorHAnsi" w:hAnsiTheme="minorHAnsi"/>
        </w:rPr>
        <w:t xml:space="preserve"> exam practice answers</w:t>
      </w:r>
    </w:p>
    <w:p w14:paraId="3BD5C1BA" w14:textId="77777777" w:rsidR="00371304" w:rsidRDefault="00371304" w:rsidP="00371304">
      <w:pPr>
        <w:pStyle w:val="Mainhead"/>
        <w:spacing w:before="0" w:after="160" w:line="259" w:lineRule="auto"/>
        <w:rPr>
          <w:szCs w:val="48"/>
        </w:rPr>
      </w:pPr>
      <w:r>
        <w:rPr>
          <w:szCs w:val="48"/>
        </w:rPr>
        <w:t>5</w:t>
      </w:r>
      <w:r w:rsidRPr="005D249E">
        <w:rPr>
          <w:szCs w:val="48"/>
        </w:rPr>
        <w:tab/>
      </w:r>
      <w:r>
        <w:rPr>
          <w:szCs w:val="48"/>
        </w:rPr>
        <w:t>The water cycle and water insecurity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636"/>
        <w:gridCol w:w="6460"/>
        <w:gridCol w:w="660"/>
      </w:tblGrid>
      <w:tr w:rsidR="00371304" w:rsidRPr="000C44C1" w14:paraId="266D46AE" w14:textId="77777777" w:rsidTr="003A4813">
        <w:tc>
          <w:tcPr>
            <w:tcW w:w="534" w:type="dxa"/>
          </w:tcPr>
          <w:p w14:paraId="1275C135" w14:textId="77777777" w:rsidR="00371304" w:rsidRPr="000C44C1" w:rsidRDefault="00371304" w:rsidP="003A4813">
            <w:pPr>
              <w:rPr>
                <w:rFonts w:ascii="Cambria" w:hAnsi="Cambria" w:cs="Arial"/>
                <w:b/>
                <w:bCs/>
              </w:rPr>
            </w:pPr>
            <w:r w:rsidRPr="000C44C1">
              <w:rPr>
                <w:rFonts w:ascii="Cambria" w:hAnsi="Cambria" w:cs="Arial"/>
                <w:b/>
                <w:bCs/>
              </w:rPr>
              <w:t>1</w:t>
            </w:r>
          </w:p>
        </w:tc>
        <w:tc>
          <w:tcPr>
            <w:tcW w:w="636" w:type="dxa"/>
          </w:tcPr>
          <w:p w14:paraId="4A81D06A" w14:textId="77777777" w:rsidR="00371304" w:rsidRPr="000C44C1" w:rsidRDefault="00371304" w:rsidP="003A4813">
            <w:pPr>
              <w:rPr>
                <w:rFonts w:ascii="Cambria" w:hAnsi="Cambria" w:cs="Arial"/>
              </w:rPr>
            </w:pPr>
            <w:r w:rsidRPr="000C44C1">
              <w:rPr>
                <w:rFonts w:ascii="Cambria" w:hAnsi="Cambria" w:cs="Arial"/>
              </w:rPr>
              <w:t>(a)</w:t>
            </w:r>
          </w:p>
        </w:tc>
        <w:tc>
          <w:tcPr>
            <w:tcW w:w="6460" w:type="dxa"/>
          </w:tcPr>
          <w:p w14:paraId="71255B41" w14:textId="77777777" w:rsidR="00371304" w:rsidRDefault="00371304" w:rsidP="003A4813">
            <w:pPr>
              <w:pStyle w:val="Body"/>
              <w:rPr>
                <w:rFonts w:ascii="Cambria" w:hAnsi="Cambria"/>
                <w:color w:val="auto"/>
                <w:u w:color="000000"/>
              </w:rPr>
            </w:pPr>
            <w:r w:rsidRPr="000C44C1">
              <w:rPr>
                <w:rFonts w:ascii="Cambria" w:hAnsi="Cambria"/>
                <w:color w:val="auto"/>
                <w:u w:color="000000"/>
              </w:rPr>
              <w:t>During A, the soil moisture balance is positive in that potential evapotranspiration is less than monthly precipitation. During this time the positive balance decreases.</w:t>
            </w:r>
          </w:p>
          <w:p w14:paraId="412ACA45" w14:textId="77777777" w:rsidR="00371304" w:rsidRPr="000C44C1" w:rsidRDefault="00371304" w:rsidP="003A4813">
            <w:pPr>
              <w:pStyle w:val="Body"/>
              <w:rPr>
                <w:rFonts w:ascii="Cambria" w:hAnsi="Cambria"/>
                <w:color w:val="auto"/>
                <w:u w:color="000000"/>
              </w:rPr>
            </w:pPr>
          </w:p>
          <w:p w14:paraId="51836C4B" w14:textId="77777777" w:rsidR="00371304" w:rsidRDefault="00371304" w:rsidP="003A4813">
            <w:pPr>
              <w:rPr>
                <w:rFonts w:ascii="Cambria" w:hAnsi="Cambria"/>
                <w:u w:color="000000"/>
              </w:rPr>
            </w:pPr>
            <w:r w:rsidRPr="000C44C1">
              <w:rPr>
                <w:rFonts w:ascii="Cambria" w:hAnsi="Cambria"/>
                <w:u w:color="000000"/>
              </w:rPr>
              <w:t>During D, the soil moisture balance is negative, with potential evapotranspiration exceeding monthly precipitation. During this period, the negative balance is decreasing.</w:t>
            </w:r>
          </w:p>
          <w:p w14:paraId="219E8412" w14:textId="03EDB69E" w:rsidR="00371304" w:rsidRPr="000C44C1" w:rsidRDefault="00371304" w:rsidP="003A4813">
            <w:pPr>
              <w:rPr>
                <w:rFonts w:ascii="Cambria" w:hAnsi="Cambria" w:cs="Arial"/>
              </w:rPr>
            </w:pPr>
          </w:p>
        </w:tc>
        <w:tc>
          <w:tcPr>
            <w:tcW w:w="660" w:type="dxa"/>
          </w:tcPr>
          <w:p w14:paraId="593D798F" w14:textId="77777777" w:rsidR="00371304" w:rsidRPr="000C44C1" w:rsidRDefault="00371304" w:rsidP="003A4813">
            <w:pPr>
              <w:rPr>
                <w:rFonts w:ascii="Cambria" w:hAnsi="Cambria" w:cs="Arial"/>
                <w:color w:val="3069E6"/>
              </w:rPr>
            </w:pPr>
            <w:r w:rsidRPr="000C44C1">
              <w:rPr>
                <w:rFonts w:ascii="Cambria" w:hAnsi="Cambria" w:cs="Arial"/>
                <w:color w:val="3069E6"/>
              </w:rPr>
              <w:t>[3]</w:t>
            </w:r>
          </w:p>
        </w:tc>
      </w:tr>
      <w:tr w:rsidR="00371304" w:rsidRPr="000C44C1" w14:paraId="77B3A83D" w14:textId="77777777" w:rsidTr="003A4813">
        <w:tc>
          <w:tcPr>
            <w:tcW w:w="534" w:type="dxa"/>
          </w:tcPr>
          <w:p w14:paraId="493D51FC" w14:textId="77777777" w:rsidR="00371304" w:rsidRPr="000C44C1" w:rsidRDefault="00371304" w:rsidP="003A4813">
            <w:pPr>
              <w:rPr>
                <w:rFonts w:ascii="Cambria" w:hAnsi="Cambria" w:cs="Arial"/>
                <w:b/>
                <w:bCs/>
              </w:rPr>
            </w:pPr>
          </w:p>
        </w:tc>
        <w:tc>
          <w:tcPr>
            <w:tcW w:w="636" w:type="dxa"/>
          </w:tcPr>
          <w:p w14:paraId="507F030B" w14:textId="77777777" w:rsidR="00371304" w:rsidRPr="000C44C1" w:rsidRDefault="00371304" w:rsidP="003A4813">
            <w:pPr>
              <w:rPr>
                <w:rFonts w:ascii="Cambria" w:hAnsi="Cambria" w:cs="Arial"/>
              </w:rPr>
            </w:pPr>
            <w:r w:rsidRPr="000C44C1">
              <w:rPr>
                <w:rFonts w:ascii="Cambria" w:hAnsi="Cambria" w:cs="Arial"/>
              </w:rPr>
              <w:t>(b)</w:t>
            </w:r>
          </w:p>
        </w:tc>
        <w:tc>
          <w:tcPr>
            <w:tcW w:w="6460" w:type="dxa"/>
          </w:tcPr>
          <w:p w14:paraId="33A49650" w14:textId="77777777" w:rsidR="00371304" w:rsidRDefault="00371304" w:rsidP="003A4813">
            <w:pPr>
              <w:pStyle w:val="Body"/>
              <w:rPr>
                <w:rFonts w:ascii="Cambria" w:hAnsi="Cambria"/>
                <w:color w:val="auto"/>
                <w:u w:color="000000"/>
              </w:rPr>
            </w:pPr>
            <w:r w:rsidRPr="000C44C1">
              <w:rPr>
                <w:rFonts w:ascii="Cambria" w:hAnsi="Cambria"/>
                <w:color w:val="auto"/>
                <w:u w:color="000000"/>
              </w:rPr>
              <w:t>There are two main ways: by altering the ground surface and increasing the speed of runoff; by altering or interfering with rivers and streams.</w:t>
            </w:r>
          </w:p>
          <w:p w14:paraId="4C274252" w14:textId="77777777" w:rsidR="00371304" w:rsidRPr="000C44C1" w:rsidRDefault="00371304" w:rsidP="003A4813">
            <w:pPr>
              <w:pStyle w:val="Body"/>
              <w:rPr>
                <w:rFonts w:ascii="Cambria" w:hAnsi="Cambria"/>
                <w:color w:val="auto"/>
                <w:u w:color="000000"/>
              </w:rPr>
            </w:pPr>
          </w:p>
          <w:p w14:paraId="192813AA" w14:textId="77777777" w:rsidR="00371304" w:rsidRDefault="00371304" w:rsidP="003A4813">
            <w:pPr>
              <w:pStyle w:val="Body"/>
              <w:rPr>
                <w:rFonts w:ascii="Cambria" w:hAnsi="Cambria"/>
                <w:color w:val="auto"/>
                <w:u w:color="000000"/>
              </w:rPr>
            </w:pPr>
            <w:r w:rsidRPr="000C44C1">
              <w:rPr>
                <w:rFonts w:ascii="Cambria" w:hAnsi="Cambria"/>
                <w:color w:val="auto"/>
                <w:u w:color="000000"/>
              </w:rPr>
              <w:t>Increased runoff means that rivers cannot cope with the amount of water entering them and so flood.</w:t>
            </w:r>
          </w:p>
          <w:p w14:paraId="31872C5D" w14:textId="77777777" w:rsidR="00371304" w:rsidRPr="000C44C1" w:rsidRDefault="00371304" w:rsidP="003A4813">
            <w:pPr>
              <w:pStyle w:val="Body"/>
              <w:rPr>
                <w:rFonts w:ascii="Cambria" w:hAnsi="Cambria"/>
                <w:color w:val="auto"/>
                <w:u w:color="000000"/>
              </w:rPr>
            </w:pPr>
          </w:p>
          <w:p w14:paraId="29BDA9D4" w14:textId="77777777" w:rsidR="00371304" w:rsidRDefault="00371304" w:rsidP="003A4813">
            <w:pPr>
              <w:pStyle w:val="Body"/>
              <w:rPr>
                <w:rFonts w:ascii="Cambria" w:hAnsi="Cambria"/>
                <w:color w:val="auto"/>
                <w:u w:color="000000"/>
              </w:rPr>
            </w:pPr>
            <w:r w:rsidRPr="000C44C1">
              <w:rPr>
                <w:rFonts w:ascii="Cambria" w:hAnsi="Cambria"/>
                <w:color w:val="auto"/>
                <w:u w:color="000000"/>
              </w:rPr>
              <w:t>Causes of increased runoff include compaction of soil by livestock and farm machinery, impermeable surfaces in urban areas, and deforestation.</w:t>
            </w:r>
          </w:p>
          <w:p w14:paraId="6C28ECC6" w14:textId="77777777" w:rsidR="00371304" w:rsidRPr="000C44C1" w:rsidRDefault="00371304" w:rsidP="003A4813">
            <w:pPr>
              <w:pStyle w:val="Body"/>
              <w:rPr>
                <w:rFonts w:ascii="Cambria" w:hAnsi="Cambria"/>
                <w:color w:val="auto"/>
                <w:u w:color="000000"/>
              </w:rPr>
            </w:pPr>
          </w:p>
          <w:p w14:paraId="1FA7F5DE" w14:textId="77777777" w:rsidR="00371304" w:rsidRDefault="00371304" w:rsidP="003A4813">
            <w:pPr>
              <w:rPr>
                <w:rFonts w:ascii="Cambria" w:hAnsi="Cambria"/>
                <w:u w:color="000000"/>
              </w:rPr>
            </w:pPr>
            <w:r w:rsidRPr="000C44C1">
              <w:rPr>
                <w:rFonts w:ascii="Cambria" w:hAnsi="Cambria"/>
                <w:u w:color="000000"/>
              </w:rPr>
              <w:t xml:space="preserve">Drainage modifications that reduce river discharge capacities include bridge supports, dams to supply towns with water, and </w:t>
            </w:r>
            <w:proofErr w:type="spellStart"/>
            <w:r w:rsidRPr="000C44C1">
              <w:rPr>
                <w:rFonts w:ascii="Cambria" w:hAnsi="Cambria"/>
                <w:u w:color="000000"/>
              </w:rPr>
              <w:t>channelisation</w:t>
            </w:r>
            <w:proofErr w:type="spellEnd"/>
            <w:r w:rsidRPr="000C44C1">
              <w:rPr>
                <w:rFonts w:ascii="Cambria" w:hAnsi="Cambria"/>
                <w:u w:color="000000"/>
              </w:rPr>
              <w:t>.</w:t>
            </w:r>
          </w:p>
          <w:p w14:paraId="7910620F" w14:textId="39DE491F" w:rsidR="00371304" w:rsidRPr="000C44C1" w:rsidRDefault="00371304" w:rsidP="003A4813">
            <w:pPr>
              <w:rPr>
                <w:rFonts w:ascii="Cambria" w:hAnsi="Cambria" w:cs="Arial"/>
              </w:rPr>
            </w:pPr>
          </w:p>
        </w:tc>
        <w:tc>
          <w:tcPr>
            <w:tcW w:w="660" w:type="dxa"/>
          </w:tcPr>
          <w:p w14:paraId="048EDCA7" w14:textId="77777777" w:rsidR="00371304" w:rsidRPr="000C44C1" w:rsidRDefault="00371304" w:rsidP="003A4813">
            <w:pPr>
              <w:rPr>
                <w:rFonts w:ascii="Cambria" w:hAnsi="Cambria" w:cs="Arial"/>
                <w:color w:val="3069E6"/>
              </w:rPr>
            </w:pPr>
            <w:r w:rsidRPr="000C44C1">
              <w:rPr>
                <w:rFonts w:ascii="Cambria" w:hAnsi="Cambria" w:cs="Arial"/>
                <w:color w:val="3069E6"/>
              </w:rPr>
              <w:t>[6]</w:t>
            </w:r>
          </w:p>
        </w:tc>
      </w:tr>
      <w:tr w:rsidR="00371304" w:rsidRPr="000C44C1" w14:paraId="41EA7481" w14:textId="77777777" w:rsidTr="003A4813">
        <w:tc>
          <w:tcPr>
            <w:tcW w:w="534" w:type="dxa"/>
          </w:tcPr>
          <w:p w14:paraId="424A277E" w14:textId="77777777" w:rsidR="00371304" w:rsidRPr="000C44C1" w:rsidRDefault="00371304" w:rsidP="003A4813">
            <w:pPr>
              <w:rPr>
                <w:rFonts w:ascii="Cambria" w:hAnsi="Cambria" w:cs="Arial"/>
                <w:b/>
                <w:bCs/>
              </w:rPr>
            </w:pPr>
          </w:p>
        </w:tc>
        <w:tc>
          <w:tcPr>
            <w:tcW w:w="636" w:type="dxa"/>
          </w:tcPr>
          <w:p w14:paraId="31D9E604" w14:textId="77777777" w:rsidR="00371304" w:rsidRPr="000C44C1" w:rsidRDefault="00371304" w:rsidP="003A4813">
            <w:pPr>
              <w:rPr>
                <w:rFonts w:ascii="Cambria" w:hAnsi="Cambria" w:cs="Arial"/>
              </w:rPr>
            </w:pPr>
            <w:r w:rsidRPr="000C44C1">
              <w:rPr>
                <w:rFonts w:ascii="Cambria" w:hAnsi="Cambria" w:cs="Arial"/>
              </w:rPr>
              <w:t>(c)</w:t>
            </w:r>
          </w:p>
        </w:tc>
        <w:tc>
          <w:tcPr>
            <w:tcW w:w="6460" w:type="dxa"/>
          </w:tcPr>
          <w:p w14:paraId="0F59E7BF" w14:textId="77777777" w:rsidR="00371304" w:rsidRDefault="00371304" w:rsidP="003A4813">
            <w:pPr>
              <w:pStyle w:val="Body"/>
              <w:rPr>
                <w:rFonts w:ascii="Cambria" w:hAnsi="Cambria"/>
                <w:color w:val="auto"/>
                <w:u w:color="000000"/>
              </w:rPr>
            </w:pPr>
            <w:r w:rsidRPr="000C44C1">
              <w:rPr>
                <w:rFonts w:ascii="Cambria" w:hAnsi="Cambria"/>
                <w:color w:val="auto"/>
                <w:u w:color="000000"/>
              </w:rPr>
              <w:t>Uneven distribution of water resources creates two classes: those countries with sufficient water supplies, those that are without.</w:t>
            </w:r>
          </w:p>
          <w:p w14:paraId="071C3806" w14:textId="77777777" w:rsidR="00371304" w:rsidRPr="000C44C1" w:rsidRDefault="00371304" w:rsidP="003A4813">
            <w:pPr>
              <w:pStyle w:val="Body"/>
              <w:rPr>
                <w:rFonts w:ascii="Cambria" w:hAnsi="Cambria"/>
                <w:color w:val="auto"/>
                <w:u w:color="000000"/>
              </w:rPr>
            </w:pPr>
          </w:p>
          <w:p w14:paraId="609DE30B" w14:textId="77777777" w:rsidR="00371304" w:rsidRDefault="00371304" w:rsidP="003A4813">
            <w:pPr>
              <w:pStyle w:val="Body"/>
              <w:rPr>
                <w:rFonts w:ascii="Cambria" w:hAnsi="Cambria"/>
                <w:color w:val="auto"/>
                <w:u w:color="000000"/>
              </w:rPr>
            </w:pPr>
            <w:r w:rsidRPr="000C44C1">
              <w:rPr>
                <w:rFonts w:ascii="Cambria" w:hAnsi="Cambria"/>
                <w:color w:val="auto"/>
                <w:u w:color="000000"/>
              </w:rPr>
              <w:t>Overall growth in population and development is greatly increasing the global demand for water.</w:t>
            </w:r>
          </w:p>
          <w:p w14:paraId="241C04EC" w14:textId="77777777" w:rsidR="00371304" w:rsidRPr="000C44C1" w:rsidRDefault="00371304" w:rsidP="003A4813">
            <w:pPr>
              <w:pStyle w:val="Body"/>
              <w:rPr>
                <w:rFonts w:ascii="Cambria" w:hAnsi="Cambria"/>
                <w:color w:val="auto"/>
                <w:u w:color="000000"/>
              </w:rPr>
            </w:pPr>
          </w:p>
          <w:p w14:paraId="61F5A919" w14:textId="77777777" w:rsidR="00371304" w:rsidRDefault="00371304" w:rsidP="003A4813">
            <w:pPr>
              <w:pStyle w:val="Body"/>
              <w:rPr>
                <w:rFonts w:ascii="Cambria" w:hAnsi="Cambria"/>
                <w:color w:val="auto"/>
                <w:u w:color="000000"/>
              </w:rPr>
            </w:pPr>
            <w:r w:rsidRPr="000C44C1">
              <w:rPr>
                <w:rFonts w:ascii="Cambria" w:hAnsi="Cambria"/>
                <w:color w:val="auto"/>
                <w:u w:color="000000"/>
              </w:rPr>
              <w:t>Global warming is increasing the proportion of the Earth’s surface experiencing less precipitation today than in the past.</w:t>
            </w:r>
          </w:p>
          <w:p w14:paraId="28651C58" w14:textId="77777777" w:rsidR="00371304" w:rsidRPr="000C44C1" w:rsidRDefault="00371304" w:rsidP="003A4813">
            <w:pPr>
              <w:pStyle w:val="Body"/>
              <w:rPr>
                <w:rFonts w:ascii="Cambria" w:hAnsi="Cambria"/>
                <w:color w:val="auto"/>
                <w:u w:color="000000"/>
              </w:rPr>
            </w:pPr>
          </w:p>
          <w:p w14:paraId="49FD23E6" w14:textId="77777777" w:rsidR="00371304" w:rsidRDefault="00371304" w:rsidP="003A4813">
            <w:pPr>
              <w:pStyle w:val="Body"/>
              <w:rPr>
                <w:rFonts w:ascii="Cambria" w:hAnsi="Cambria"/>
                <w:color w:val="auto"/>
                <w:u w:color="000000"/>
              </w:rPr>
            </w:pPr>
            <w:r w:rsidRPr="000C44C1">
              <w:rPr>
                <w:rFonts w:ascii="Cambria" w:hAnsi="Cambria"/>
                <w:color w:val="auto"/>
                <w:u w:color="000000"/>
              </w:rPr>
              <w:lastRenderedPageBreak/>
              <w:t>Countries that are already water insecure will become more desperate to access water resources.</w:t>
            </w:r>
          </w:p>
          <w:p w14:paraId="0F5716C9" w14:textId="77777777" w:rsidR="00371304" w:rsidRPr="000C44C1" w:rsidRDefault="00371304" w:rsidP="003A4813">
            <w:pPr>
              <w:pStyle w:val="Body"/>
              <w:rPr>
                <w:rFonts w:ascii="Cambria" w:hAnsi="Cambria"/>
                <w:color w:val="auto"/>
                <w:u w:color="000000"/>
              </w:rPr>
            </w:pPr>
          </w:p>
          <w:p w14:paraId="74EA600F" w14:textId="77777777" w:rsidR="00371304" w:rsidRDefault="00371304" w:rsidP="003A4813">
            <w:pPr>
              <w:rPr>
                <w:rFonts w:ascii="Cambria" w:hAnsi="Cambria"/>
                <w:u w:color="000000"/>
              </w:rPr>
            </w:pPr>
            <w:r w:rsidRPr="000C44C1">
              <w:rPr>
                <w:rFonts w:ascii="Cambria" w:hAnsi="Cambria"/>
                <w:u w:color="000000"/>
              </w:rPr>
              <w:t>Flashpoints are most likely to occur where countries share the same river (for example, India, Bangladesh and the Ganges). It is tempting for the upstream country to take more than its fair share of the water.</w:t>
            </w:r>
          </w:p>
          <w:p w14:paraId="1B11C389" w14:textId="099003B1" w:rsidR="00371304" w:rsidRPr="000C44C1" w:rsidRDefault="00371304" w:rsidP="003A4813">
            <w:pPr>
              <w:rPr>
                <w:rFonts w:ascii="Cambria" w:hAnsi="Cambria" w:cs="Arial"/>
              </w:rPr>
            </w:pPr>
          </w:p>
        </w:tc>
        <w:tc>
          <w:tcPr>
            <w:tcW w:w="660" w:type="dxa"/>
          </w:tcPr>
          <w:p w14:paraId="1387202F" w14:textId="77777777" w:rsidR="00371304" w:rsidRPr="000C44C1" w:rsidRDefault="00371304" w:rsidP="003A4813">
            <w:pPr>
              <w:rPr>
                <w:rFonts w:ascii="Cambria" w:hAnsi="Cambria" w:cs="Arial"/>
                <w:color w:val="3069E6"/>
              </w:rPr>
            </w:pPr>
            <w:r w:rsidRPr="000C44C1">
              <w:rPr>
                <w:rFonts w:ascii="Cambria" w:hAnsi="Cambria" w:cs="Arial"/>
                <w:color w:val="3069E6"/>
              </w:rPr>
              <w:lastRenderedPageBreak/>
              <w:t>[</w:t>
            </w:r>
            <w:r>
              <w:rPr>
                <w:rFonts w:ascii="Cambria" w:hAnsi="Cambria" w:cs="Arial"/>
                <w:color w:val="3069E6"/>
              </w:rPr>
              <w:t>6</w:t>
            </w:r>
            <w:r w:rsidRPr="000C44C1">
              <w:rPr>
                <w:rFonts w:ascii="Cambria" w:hAnsi="Cambria" w:cs="Arial"/>
                <w:color w:val="3069E6"/>
              </w:rPr>
              <w:t>]</w:t>
            </w:r>
          </w:p>
        </w:tc>
      </w:tr>
      <w:tr w:rsidR="00371304" w:rsidRPr="000C44C1" w14:paraId="4D441857" w14:textId="77777777" w:rsidTr="003A4813">
        <w:tc>
          <w:tcPr>
            <w:tcW w:w="534" w:type="dxa"/>
          </w:tcPr>
          <w:p w14:paraId="5A845300" w14:textId="77777777" w:rsidR="00371304" w:rsidRPr="000C44C1" w:rsidRDefault="00371304" w:rsidP="003A4813">
            <w:pPr>
              <w:rPr>
                <w:rFonts w:ascii="Cambria" w:hAnsi="Cambria" w:cs="Arial"/>
                <w:b/>
                <w:bCs/>
              </w:rPr>
            </w:pPr>
          </w:p>
        </w:tc>
        <w:tc>
          <w:tcPr>
            <w:tcW w:w="636" w:type="dxa"/>
          </w:tcPr>
          <w:p w14:paraId="2171148C" w14:textId="77777777" w:rsidR="00371304" w:rsidRPr="000C44C1" w:rsidRDefault="00371304" w:rsidP="003A4813">
            <w:pPr>
              <w:rPr>
                <w:rFonts w:ascii="Cambria" w:hAnsi="Cambria" w:cs="Arial"/>
              </w:rPr>
            </w:pPr>
            <w:r>
              <w:rPr>
                <w:rFonts w:ascii="Cambria" w:hAnsi="Cambria" w:cs="Arial"/>
              </w:rPr>
              <w:t>(d)</w:t>
            </w:r>
          </w:p>
        </w:tc>
        <w:tc>
          <w:tcPr>
            <w:tcW w:w="6460" w:type="dxa"/>
          </w:tcPr>
          <w:p w14:paraId="0A2E07C5" w14:textId="77777777" w:rsidR="00371304" w:rsidRPr="00421440" w:rsidRDefault="00371304" w:rsidP="003A4813">
            <w:pPr>
              <w:rPr>
                <w:rFonts w:ascii="Cambria" w:hAnsi="Cambria"/>
                <w:iCs/>
              </w:rPr>
            </w:pPr>
            <w:r w:rsidRPr="00421440">
              <w:rPr>
                <w:rFonts w:ascii="Cambria" w:hAnsi="Cambria"/>
                <w:iCs/>
              </w:rPr>
              <w:t xml:space="preserve">Response considers a range of options to managing water supply with each one </w:t>
            </w:r>
            <w:proofErr w:type="gramStart"/>
            <w:r w:rsidRPr="00421440">
              <w:rPr>
                <w:rFonts w:ascii="Cambria" w:hAnsi="Cambria"/>
                <w:iCs/>
              </w:rPr>
              <w:t>have</w:t>
            </w:r>
            <w:proofErr w:type="gramEnd"/>
            <w:r w:rsidRPr="00421440">
              <w:rPr>
                <w:rFonts w:ascii="Cambria" w:hAnsi="Cambria"/>
                <w:iCs/>
              </w:rPr>
              <w:t xml:space="preserve"> advantages and disadvantages to their use - hard engineering, sustainable schemes of restoration and conservation, integrated water drainage basin management, and water sharing treaties.</w:t>
            </w:r>
          </w:p>
          <w:p w14:paraId="22ECB9EE" w14:textId="77777777" w:rsidR="00371304" w:rsidRPr="00421440" w:rsidRDefault="00371304" w:rsidP="003A4813">
            <w:pPr>
              <w:rPr>
                <w:rFonts w:ascii="Cambria" w:hAnsi="Cambria"/>
                <w:iCs/>
              </w:rPr>
            </w:pPr>
          </w:p>
          <w:p w14:paraId="6EA59D20" w14:textId="77777777" w:rsidR="00371304" w:rsidRPr="00421440" w:rsidRDefault="00371304" w:rsidP="003A4813">
            <w:pPr>
              <w:rPr>
                <w:rFonts w:ascii="Cambria" w:hAnsi="Cambria"/>
                <w:iCs/>
              </w:rPr>
            </w:pPr>
            <w:r w:rsidRPr="00421440">
              <w:rPr>
                <w:rFonts w:ascii="Cambria" w:hAnsi="Cambria"/>
                <w:iCs/>
              </w:rPr>
              <w:t>Hard engineering - an understanding of the cost vs the benefits of installing major water management schemes such as The Three Gorges Dam.</w:t>
            </w:r>
          </w:p>
          <w:p w14:paraId="6289C145" w14:textId="77777777" w:rsidR="00371304" w:rsidRPr="00421440" w:rsidRDefault="00371304" w:rsidP="003A4813">
            <w:pPr>
              <w:rPr>
                <w:rFonts w:ascii="Cambria" w:hAnsi="Cambria"/>
                <w:iCs/>
              </w:rPr>
            </w:pPr>
          </w:p>
          <w:p w14:paraId="59C85C97" w14:textId="77777777" w:rsidR="00371304" w:rsidRPr="00421440" w:rsidRDefault="00371304" w:rsidP="003A4813">
            <w:pPr>
              <w:rPr>
                <w:rFonts w:ascii="Cambria" w:hAnsi="Cambria"/>
                <w:iCs/>
              </w:rPr>
            </w:pPr>
            <w:r w:rsidRPr="00421440">
              <w:rPr>
                <w:rFonts w:ascii="Cambria" w:hAnsi="Cambria"/>
                <w:iCs/>
              </w:rPr>
              <w:t xml:space="preserve">The use of desalination for some places around the world as an alternative to supplying water security - balance of </w:t>
            </w:r>
            <w:proofErr w:type="spellStart"/>
            <w:r w:rsidRPr="00421440">
              <w:rPr>
                <w:rFonts w:ascii="Cambria" w:hAnsi="Cambria"/>
                <w:iCs/>
              </w:rPr>
              <w:t>utilising</w:t>
            </w:r>
            <w:proofErr w:type="spellEnd"/>
            <w:r w:rsidRPr="00421440">
              <w:rPr>
                <w:rFonts w:ascii="Cambria" w:hAnsi="Cambria"/>
                <w:iCs/>
              </w:rPr>
              <w:t xml:space="preserve"> this technology over the environmental and economic cost that it brings.</w:t>
            </w:r>
          </w:p>
          <w:p w14:paraId="7694F59A" w14:textId="77777777" w:rsidR="00371304" w:rsidRPr="00421440" w:rsidRDefault="00371304" w:rsidP="003A4813">
            <w:pPr>
              <w:rPr>
                <w:rFonts w:ascii="Cambria" w:hAnsi="Cambria"/>
                <w:iCs/>
              </w:rPr>
            </w:pPr>
          </w:p>
          <w:p w14:paraId="4B9F129A" w14:textId="77777777" w:rsidR="00371304" w:rsidRPr="00421440" w:rsidRDefault="00371304" w:rsidP="003A4813">
            <w:pPr>
              <w:rPr>
                <w:rFonts w:ascii="Cambria" w:hAnsi="Cambria"/>
                <w:iCs/>
              </w:rPr>
            </w:pPr>
            <w:r w:rsidRPr="00421440">
              <w:rPr>
                <w:rFonts w:ascii="Cambria" w:hAnsi="Cambria"/>
                <w:iCs/>
              </w:rPr>
              <w:t xml:space="preserve">Water sharing treaties success involves the cooperation of the different parties using the water resource. </w:t>
            </w:r>
          </w:p>
          <w:p w14:paraId="309968F3" w14:textId="77777777" w:rsidR="00371304" w:rsidRPr="00661B3C" w:rsidRDefault="00371304" w:rsidP="003A4813">
            <w:pPr>
              <w:spacing w:after="160" w:line="259" w:lineRule="auto"/>
              <w:rPr>
                <w:rFonts w:ascii="Cambria" w:hAnsi="Cambria"/>
                <w:b/>
                <w:bCs/>
              </w:rPr>
            </w:pPr>
          </w:p>
        </w:tc>
        <w:tc>
          <w:tcPr>
            <w:tcW w:w="660" w:type="dxa"/>
          </w:tcPr>
          <w:p w14:paraId="085C054D" w14:textId="77777777" w:rsidR="00371304" w:rsidRPr="000C44C1" w:rsidRDefault="00371304" w:rsidP="003A4813">
            <w:pPr>
              <w:rPr>
                <w:rFonts w:ascii="Cambria" w:hAnsi="Cambria" w:cs="Arial"/>
                <w:color w:val="3069E6"/>
              </w:rPr>
            </w:pPr>
            <w:r w:rsidRPr="000C44C1">
              <w:rPr>
                <w:rFonts w:ascii="Cambria" w:hAnsi="Cambria" w:cs="Arial"/>
                <w:color w:val="3069E6"/>
              </w:rPr>
              <w:t>[</w:t>
            </w:r>
            <w:r>
              <w:rPr>
                <w:rFonts w:ascii="Cambria" w:hAnsi="Cambria" w:cs="Arial"/>
                <w:color w:val="3069E6"/>
              </w:rPr>
              <w:t>8</w:t>
            </w:r>
            <w:r w:rsidRPr="000C44C1">
              <w:rPr>
                <w:rFonts w:ascii="Cambria" w:hAnsi="Cambria" w:cs="Arial"/>
                <w:color w:val="3069E6"/>
              </w:rPr>
              <w:t>]</w:t>
            </w:r>
          </w:p>
        </w:tc>
      </w:tr>
    </w:tbl>
    <w:p w14:paraId="3D697629" w14:textId="11E6D6E4" w:rsidR="008E7234" w:rsidRDefault="008E7234" w:rsidP="00371304">
      <w:pPr>
        <w:pStyle w:val="Mainhead"/>
        <w:spacing w:before="0" w:after="160" w:line="259" w:lineRule="auto"/>
        <w:rPr>
          <w:rFonts w:asciiTheme="minorHAnsi" w:hAnsiTheme="minorHAnsi"/>
        </w:rPr>
      </w:pPr>
    </w:p>
    <w:sectPr w:rsidR="008E7234" w:rsidSect="005A66D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03AC9" w14:textId="77777777" w:rsidR="00F22584" w:rsidRDefault="00F22584">
      <w:r>
        <w:separator/>
      </w:r>
    </w:p>
  </w:endnote>
  <w:endnote w:type="continuationSeparator" w:id="0">
    <w:p w14:paraId="193A1DE3" w14:textId="77777777" w:rsidR="00F22584" w:rsidRDefault="00F2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0F60" w14:textId="77777777" w:rsidR="00C900AA" w:rsidRDefault="00F22584" w:rsidP="00C36EC9">
    <w:pPr>
      <w:tabs>
        <w:tab w:val="right" w:pos="9360"/>
      </w:tabs>
      <w:rPr>
        <w:rFonts w:ascii="Arial" w:hAnsi="Arial" w:cs="Arial"/>
        <w:sz w:val="20"/>
        <w:szCs w:val="20"/>
      </w:rPr>
    </w:pPr>
  </w:p>
  <w:p w14:paraId="6106B003" w14:textId="77777777" w:rsidR="00063083" w:rsidRPr="00063083" w:rsidRDefault="009C1B3C" w:rsidP="00C900AA">
    <w:pPr>
      <w:tabs>
        <w:tab w:val="left" w:pos="7329"/>
      </w:tabs>
      <w:ind w:right="1921"/>
      <w:rPr>
        <w:rFonts w:ascii="Arial" w:hAnsi="Arial" w:cs="Arial"/>
        <w:sz w:val="20"/>
        <w:szCs w:val="20"/>
      </w:rPr>
    </w:pPr>
    <w:r w:rsidRPr="00063083">
      <w:rPr>
        <w:rFonts w:ascii="Arial" w:hAnsi="Arial" w:cs="Arial"/>
        <w:sz w:val="20"/>
        <w:szCs w:val="20"/>
      </w:rPr>
      <w:t xml:space="preserve">My Revision Notes: </w:t>
    </w:r>
    <w:r>
      <w:rPr>
        <w:rFonts w:ascii="Arial" w:hAnsi="Arial" w:cs="Arial"/>
        <w:sz w:val="20"/>
        <w:szCs w:val="20"/>
      </w:rPr>
      <w:t>Pearson Edexcel</w:t>
    </w:r>
    <w:r w:rsidRPr="00063083">
      <w:rPr>
        <w:rFonts w:ascii="Arial" w:hAnsi="Arial" w:cs="Arial"/>
        <w:sz w:val="20"/>
        <w:szCs w:val="20"/>
      </w:rPr>
      <w:t xml:space="preserve"> A-level Geography</w:t>
    </w:r>
    <w:r>
      <w:rPr>
        <w:rFonts w:ascii="Arial" w:hAnsi="Arial" w:cs="Arial"/>
        <w:sz w:val="20"/>
        <w:szCs w:val="20"/>
      </w:rPr>
      <w:t xml:space="preserve"> Third Edition</w:t>
    </w:r>
    <w:r>
      <w:rPr>
        <w:rFonts w:ascii="Arial" w:hAnsi="Arial" w:cs="Arial"/>
        <w:sz w:val="20"/>
        <w:szCs w:val="20"/>
      </w:rPr>
      <w:tab/>
    </w:r>
  </w:p>
  <w:p w14:paraId="589B50A2" w14:textId="77777777" w:rsidR="007B6FD1" w:rsidRPr="00063083" w:rsidRDefault="009C1B3C" w:rsidP="00063083">
    <w:pPr>
      <w:tabs>
        <w:tab w:val="left" w:pos="9103"/>
        <w:tab w:val="right" w:pos="9360"/>
      </w:tabs>
      <w:rPr>
        <w:rFonts w:ascii="Arial" w:hAnsi="Arial" w:cs="Arial"/>
        <w:b/>
        <w:color w:val="999999"/>
        <w:sz w:val="20"/>
        <w:szCs w:val="20"/>
      </w:rPr>
    </w:pPr>
    <w:r w:rsidRPr="00063083">
      <w:rPr>
        <w:rFonts w:ascii="Arial" w:hAnsi="Arial" w:cs="Arial"/>
        <w:sz w:val="20"/>
        <w:szCs w:val="20"/>
      </w:rPr>
      <w:t xml:space="preserve">© </w:t>
    </w:r>
    <w:r>
      <w:rPr>
        <w:rFonts w:ascii="Arial" w:hAnsi="Arial" w:cs="Arial"/>
        <w:sz w:val="20"/>
        <w:szCs w:val="20"/>
      </w:rPr>
      <w:t>Philly Simmons and Michael Chiles</w:t>
    </w:r>
    <w:r w:rsidRPr="00063083">
      <w:rPr>
        <w:rFonts w:ascii="Arial" w:hAnsi="Arial" w:cs="Arial"/>
        <w:sz w:val="20"/>
        <w:szCs w:val="20"/>
      </w:rPr>
      <w:t xml:space="preserve"> 2021</w:t>
    </w:r>
    <w:r w:rsidRPr="00063083">
      <w:rPr>
        <w:rFonts w:ascii="Arial" w:hAnsi="Arial" w:cs="Arial"/>
        <w:sz w:val="20"/>
        <w:szCs w:val="20"/>
      </w:rPr>
      <w:tab/>
    </w:r>
    <w:r w:rsidRPr="00063083">
      <w:rPr>
        <w:rFonts w:ascii="Arial" w:hAnsi="Arial" w:cs="Arial"/>
        <w:sz w:val="20"/>
        <w:szCs w:val="20"/>
      </w:rPr>
      <w:tab/>
    </w:r>
    <w:r w:rsidRPr="00063083">
      <w:rPr>
        <w:rStyle w:val="PageNumber"/>
        <w:rFonts w:ascii="Arial" w:hAnsi="Arial" w:cs="Arial"/>
        <w:sz w:val="20"/>
        <w:szCs w:val="20"/>
      </w:rPr>
      <w:fldChar w:fldCharType="begin"/>
    </w:r>
    <w:r w:rsidRPr="00063083">
      <w:rPr>
        <w:rStyle w:val="PageNumber"/>
        <w:rFonts w:ascii="Arial" w:hAnsi="Arial" w:cs="Arial"/>
        <w:sz w:val="20"/>
        <w:szCs w:val="20"/>
      </w:rPr>
      <w:instrText xml:space="preserve"> PAGE </w:instrText>
    </w:r>
    <w:r w:rsidRPr="00063083">
      <w:rPr>
        <w:rStyle w:val="PageNumber"/>
        <w:rFonts w:ascii="Arial" w:hAnsi="Arial" w:cs="Arial"/>
        <w:sz w:val="20"/>
        <w:szCs w:val="20"/>
      </w:rPr>
      <w:fldChar w:fldCharType="separate"/>
    </w:r>
    <w:r w:rsidRPr="00063083">
      <w:rPr>
        <w:rStyle w:val="PageNumber"/>
        <w:rFonts w:ascii="Arial" w:hAnsi="Arial" w:cs="Arial"/>
        <w:noProof/>
        <w:sz w:val="20"/>
        <w:szCs w:val="20"/>
      </w:rPr>
      <w:t>1</w:t>
    </w:r>
    <w:r w:rsidRPr="00063083">
      <w:rPr>
        <w:rStyle w:val="PageNumber"/>
        <w:rFonts w:ascii="Arial" w:hAnsi="Arial" w:cs="Arial"/>
        <w:sz w:val="20"/>
        <w:szCs w:val="20"/>
      </w:rPr>
      <w:fldChar w:fldCharType="end"/>
    </w:r>
  </w:p>
  <w:p w14:paraId="5971461E" w14:textId="77777777" w:rsidR="007B6FD1" w:rsidRPr="00063083" w:rsidRDefault="009C1B3C" w:rsidP="00063083">
    <w:pPr>
      <w:pStyle w:val="Footer"/>
      <w:tabs>
        <w:tab w:val="clear" w:pos="4320"/>
        <w:tab w:val="clear" w:pos="8640"/>
        <w:tab w:val="left" w:pos="6583"/>
      </w:tabs>
      <w:rPr>
        <w:rFonts w:ascii="Arial" w:hAnsi="Arial" w:cs="Arial"/>
        <w:sz w:val="20"/>
        <w:szCs w:val="20"/>
      </w:rPr>
    </w:pPr>
    <w:r w:rsidRPr="00063083">
      <w:rPr>
        <w:rFonts w:ascii="Arial" w:hAnsi="Arial" w:cs="Arial"/>
        <w:sz w:val="20"/>
        <w:szCs w:val="20"/>
      </w:rPr>
      <w:tab/>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088DB" w14:textId="77777777" w:rsidR="00F22584" w:rsidRDefault="00F22584">
      <w:r>
        <w:separator/>
      </w:r>
    </w:p>
  </w:footnote>
  <w:footnote w:type="continuationSeparator" w:id="0">
    <w:p w14:paraId="6A9138AC" w14:textId="77777777" w:rsidR="00F22584" w:rsidRDefault="00F22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FD79" w14:textId="77777777" w:rsidR="007B6FD1" w:rsidRDefault="009C1B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0" locked="0" layoutInCell="1" allowOverlap="1" wp14:anchorId="1C5FC194" wp14:editId="2092110D">
          <wp:simplePos x="0" y="0"/>
          <wp:positionH relativeFrom="column">
            <wp:posOffset>-1143000</wp:posOffset>
          </wp:positionH>
          <wp:positionV relativeFrom="paragraph">
            <wp:posOffset>-449580</wp:posOffset>
          </wp:positionV>
          <wp:extent cx="7658100" cy="1273810"/>
          <wp:effectExtent l="0" t="0" r="12700" b="0"/>
          <wp:wrapTight wrapText="bothSides">
            <wp:wrapPolygon edited="0">
              <wp:start x="0" y="0"/>
              <wp:lineTo x="0" y="21105"/>
              <wp:lineTo x="21564" y="21105"/>
              <wp:lineTo x="21564" y="0"/>
              <wp:lineTo x="0" y="0"/>
            </wp:wrapPolygon>
          </wp:wrapTight>
          <wp:docPr id="1" name="Picture 1" descr="MRN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N_Wor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6CD0"/>
    <w:multiLevelType w:val="hybridMultilevel"/>
    <w:tmpl w:val="5644C9C4"/>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3F1212"/>
    <w:multiLevelType w:val="hybridMultilevel"/>
    <w:tmpl w:val="FC5AD3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45B2D"/>
    <w:multiLevelType w:val="hybridMultilevel"/>
    <w:tmpl w:val="D95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544BA"/>
    <w:multiLevelType w:val="multilevel"/>
    <w:tmpl w:val="D14A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239C"/>
    <w:multiLevelType w:val="hybridMultilevel"/>
    <w:tmpl w:val="F2180B8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30953"/>
    <w:multiLevelType w:val="hybridMultilevel"/>
    <w:tmpl w:val="B858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60092"/>
    <w:multiLevelType w:val="hybridMultilevel"/>
    <w:tmpl w:val="4114221A"/>
    <w:styleLink w:val="Bullet"/>
    <w:lvl w:ilvl="0" w:tplc="B370830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52CE5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7BEF68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072C6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181F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67E4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4C46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AA3B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2444F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5811928"/>
    <w:multiLevelType w:val="hybridMultilevel"/>
    <w:tmpl w:val="826A7C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9F2"/>
    <w:multiLevelType w:val="hybridMultilevel"/>
    <w:tmpl w:val="8CE822C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7CFD"/>
    <w:multiLevelType w:val="hybridMultilevel"/>
    <w:tmpl w:val="9B50EF1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724BA"/>
    <w:multiLevelType w:val="hybridMultilevel"/>
    <w:tmpl w:val="485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4AFB"/>
    <w:multiLevelType w:val="hybridMultilevel"/>
    <w:tmpl w:val="80E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66B6"/>
    <w:multiLevelType w:val="hybridMultilevel"/>
    <w:tmpl w:val="6330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57AF5"/>
    <w:multiLevelType w:val="hybridMultilevel"/>
    <w:tmpl w:val="B1EE6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C3BAE"/>
    <w:multiLevelType w:val="multilevel"/>
    <w:tmpl w:val="7BF6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CA3E2D"/>
    <w:multiLevelType w:val="hybridMultilevel"/>
    <w:tmpl w:val="01F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3CC6"/>
    <w:multiLevelType w:val="hybridMultilevel"/>
    <w:tmpl w:val="59208A2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2C57C3"/>
    <w:multiLevelType w:val="hybridMultilevel"/>
    <w:tmpl w:val="37FE963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864E1"/>
    <w:multiLevelType w:val="hybridMultilevel"/>
    <w:tmpl w:val="E1FAB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F06E0"/>
    <w:multiLevelType w:val="hybridMultilevel"/>
    <w:tmpl w:val="C7C21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392C43"/>
    <w:multiLevelType w:val="hybridMultilevel"/>
    <w:tmpl w:val="A6FEF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B2FB6"/>
    <w:multiLevelType w:val="hybridMultilevel"/>
    <w:tmpl w:val="34D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D5E54"/>
    <w:multiLevelType w:val="hybridMultilevel"/>
    <w:tmpl w:val="21CAA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33C28"/>
    <w:multiLevelType w:val="hybridMultilevel"/>
    <w:tmpl w:val="F3DC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364255"/>
    <w:multiLevelType w:val="hybridMultilevel"/>
    <w:tmpl w:val="14B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45187"/>
    <w:multiLevelType w:val="hybridMultilevel"/>
    <w:tmpl w:val="E9A4C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402B69"/>
    <w:multiLevelType w:val="hybridMultilevel"/>
    <w:tmpl w:val="1F0C6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26E53"/>
    <w:multiLevelType w:val="hybridMultilevel"/>
    <w:tmpl w:val="52C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01230"/>
    <w:multiLevelType w:val="hybridMultilevel"/>
    <w:tmpl w:val="FF24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A3B70"/>
    <w:multiLevelType w:val="hybridMultilevel"/>
    <w:tmpl w:val="CD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D0748"/>
    <w:multiLevelType w:val="hybridMultilevel"/>
    <w:tmpl w:val="257A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ABB"/>
    <w:multiLevelType w:val="hybridMultilevel"/>
    <w:tmpl w:val="F53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7AB"/>
    <w:multiLevelType w:val="hybridMultilevel"/>
    <w:tmpl w:val="FB14D7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371C1"/>
    <w:multiLevelType w:val="hybridMultilevel"/>
    <w:tmpl w:val="92B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12DEE"/>
    <w:multiLevelType w:val="hybridMultilevel"/>
    <w:tmpl w:val="679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83905"/>
    <w:multiLevelType w:val="hybridMultilevel"/>
    <w:tmpl w:val="47166BF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08356B8"/>
    <w:multiLevelType w:val="hybridMultilevel"/>
    <w:tmpl w:val="124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49C2"/>
    <w:multiLevelType w:val="hybridMultilevel"/>
    <w:tmpl w:val="CB9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300E1"/>
    <w:multiLevelType w:val="hybridMultilevel"/>
    <w:tmpl w:val="4114221A"/>
    <w:numStyleLink w:val="Bullet"/>
  </w:abstractNum>
  <w:abstractNum w:abstractNumId="39" w15:restartNumberingAfterBreak="0">
    <w:nsid w:val="68D638E3"/>
    <w:multiLevelType w:val="hybridMultilevel"/>
    <w:tmpl w:val="245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A1450F"/>
    <w:multiLevelType w:val="hybridMultilevel"/>
    <w:tmpl w:val="02FCF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26158C"/>
    <w:multiLevelType w:val="hybridMultilevel"/>
    <w:tmpl w:val="84F8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302137"/>
    <w:multiLevelType w:val="hybridMultilevel"/>
    <w:tmpl w:val="0098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1472D"/>
    <w:multiLevelType w:val="hybridMultilevel"/>
    <w:tmpl w:val="65D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509C"/>
    <w:multiLevelType w:val="hybridMultilevel"/>
    <w:tmpl w:val="C94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38F2"/>
    <w:multiLevelType w:val="hybridMultilevel"/>
    <w:tmpl w:val="A8B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44"/>
  </w:num>
  <w:num w:numId="4">
    <w:abstractNumId w:val="15"/>
  </w:num>
  <w:num w:numId="5">
    <w:abstractNumId w:val="36"/>
  </w:num>
  <w:num w:numId="6">
    <w:abstractNumId w:val="31"/>
  </w:num>
  <w:num w:numId="7">
    <w:abstractNumId w:val="8"/>
  </w:num>
  <w:num w:numId="8">
    <w:abstractNumId w:val="7"/>
  </w:num>
  <w:num w:numId="9">
    <w:abstractNumId w:val="32"/>
  </w:num>
  <w:num w:numId="10">
    <w:abstractNumId w:val="17"/>
  </w:num>
  <w:num w:numId="11">
    <w:abstractNumId w:val="16"/>
  </w:num>
  <w:num w:numId="12">
    <w:abstractNumId w:val="1"/>
  </w:num>
  <w:num w:numId="13">
    <w:abstractNumId w:val="0"/>
  </w:num>
  <w:num w:numId="14">
    <w:abstractNumId w:val="41"/>
  </w:num>
  <w:num w:numId="15">
    <w:abstractNumId w:val="2"/>
  </w:num>
  <w:num w:numId="16">
    <w:abstractNumId w:val="4"/>
  </w:num>
  <w:num w:numId="17">
    <w:abstractNumId w:val="5"/>
  </w:num>
  <w:num w:numId="18">
    <w:abstractNumId w:val="9"/>
  </w:num>
  <w:num w:numId="19">
    <w:abstractNumId w:val="12"/>
  </w:num>
  <w:num w:numId="20">
    <w:abstractNumId w:val="42"/>
  </w:num>
  <w:num w:numId="21">
    <w:abstractNumId w:val="18"/>
  </w:num>
  <w:num w:numId="22">
    <w:abstractNumId w:val="25"/>
  </w:num>
  <w:num w:numId="23">
    <w:abstractNumId w:val="34"/>
  </w:num>
  <w:num w:numId="24">
    <w:abstractNumId w:val="22"/>
  </w:num>
  <w:num w:numId="25">
    <w:abstractNumId w:val="19"/>
  </w:num>
  <w:num w:numId="26">
    <w:abstractNumId w:val="26"/>
  </w:num>
  <w:num w:numId="27">
    <w:abstractNumId w:val="39"/>
  </w:num>
  <w:num w:numId="28">
    <w:abstractNumId w:val="23"/>
  </w:num>
  <w:num w:numId="29">
    <w:abstractNumId w:val="40"/>
  </w:num>
  <w:num w:numId="30">
    <w:abstractNumId w:val="20"/>
  </w:num>
  <w:num w:numId="31">
    <w:abstractNumId w:val="13"/>
  </w:num>
  <w:num w:numId="32">
    <w:abstractNumId w:val="6"/>
  </w:num>
  <w:num w:numId="33">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4">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10"/>
  </w:num>
  <w:num w:numId="36">
    <w:abstractNumId w:val="29"/>
  </w:num>
  <w:num w:numId="37">
    <w:abstractNumId w:val="28"/>
  </w:num>
  <w:num w:numId="38">
    <w:abstractNumId w:val="37"/>
  </w:num>
  <w:num w:numId="39">
    <w:abstractNumId w:val="30"/>
  </w:num>
  <w:num w:numId="40">
    <w:abstractNumId w:val="27"/>
  </w:num>
  <w:num w:numId="41">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2">
    <w:abstractNumId w:val="24"/>
  </w:num>
  <w:num w:numId="43">
    <w:abstractNumId w:val="35"/>
  </w:num>
  <w:num w:numId="44">
    <w:abstractNumId w:val="21"/>
  </w:num>
  <w:num w:numId="45">
    <w:abstractNumId w:val="33"/>
  </w:num>
  <w:num w:numId="46">
    <w:abstractNumId w:val="43"/>
  </w:num>
  <w:num w:numId="47">
    <w:abstractNumId w:val="3"/>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3"/>
    <w:rsid w:val="00025607"/>
    <w:rsid w:val="00164122"/>
    <w:rsid w:val="001C2C32"/>
    <w:rsid w:val="001D4859"/>
    <w:rsid w:val="00371304"/>
    <w:rsid w:val="003957D8"/>
    <w:rsid w:val="004017AB"/>
    <w:rsid w:val="00537772"/>
    <w:rsid w:val="005465F4"/>
    <w:rsid w:val="00547754"/>
    <w:rsid w:val="005C4B03"/>
    <w:rsid w:val="006533A5"/>
    <w:rsid w:val="00692912"/>
    <w:rsid w:val="006F312C"/>
    <w:rsid w:val="00733E1A"/>
    <w:rsid w:val="007741C9"/>
    <w:rsid w:val="007D4120"/>
    <w:rsid w:val="008E7234"/>
    <w:rsid w:val="009C1B3C"/>
    <w:rsid w:val="00A116B7"/>
    <w:rsid w:val="00AE3A1E"/>
    <w:rsid w:val="00B50DAE"/>
    <w:rsid w:val="00BB41FF"/>
    <w:rsid w:val="00D14741"/>
    <w:rsid w:val="00EE7490"/>
    <w:rsid w:val="00F22584"/>
    <w:rsid w:val="00F6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B01F4"/>
  <w14:defaultImageDpi w14:val="32767"/>
  <w15:chartTrackingRefBased/>
  <w15:docId w15:val="{AF6CCBBE-B5C5-A746-850F-B777FCF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03"/>
    <w:pPr>
      <w:tabs>
        <w:tab w:val="center" w:pos="4320"/>
        <w:tab w:val="right" w:pos="8640"/>
      </w:tabs>
    </w:pPr>
  </w:style>
  <w:style w:type="character" w:customStyle="1" w:styleId="HeaderChar">
    <w:name w:val="Header Char"/>
    <w:basedOn w:val="DefaultParagraphFont"/>
    <w:link w:val="Header"/>
    <w:uiPriority w:val="99"/>
    <w:rsid w:val="005C4B03"/>
    <w:rPr>
      <w:rFonts w:eastAsiaTheme="minorEastAsia"/>
      <w:lang w:val="en-US"/>
    </w:rPr>
  </w:style>
  <w:style w:type="paragraph" w:styleId="Footer">
    <w:name w:val="footer"/>
    <w:basedOn w:val="Normal"/>
    <w:link w:val="FooterChar"/>
    <w:uiPriority w:val="99"/>
    <w:unhideWhenUsed/>
    <w:rsid w:val="005C4B03"/>
    <w:pPr>
      <w:tabs>
        <w:tab w:val="center" w:pos="4320"/>
        <w:tab w:val="right" w:pos="8640"/>
      </w:tabs>
    </w:pPr>
  </w:style>
  <w:style w:type="character" w:customStyle="1" w:styleId="FooterChar">
    <w:name w:val="Footer Char"/>
    <w:basedOn w:val="DefaultParagraphFont"/>
    <w:link w:val="Footer"/>
    <w:uiPriority w:val="99"/>
    <w:rsid w:val="005C4B03"/>
    <w:rPr>
      <w:rFonts w:eastAsiaTheme="minorEastAsia"/>
      <w:lang w:val="en-US"/>
    </w:rPr>
  </w:style>
  <w:style w:type="table" w:styleId="TableGrid">
    <w:name w:val="Table Grid"/>
    <w:basedOn w:val="TableNormal"/>
    <w:uiPriority w:val="39"/>
    <w:rsid w:val="005C4B0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4B03"/>
  </w:style>
  <w:style w:type="paragraph" w:styleId="ListParagraph">
    <w:name w:val="List Paragraph"/>
    <w:basedOn w:val="Normal"/>
    <w:uiPriority w:val="34"/>
    <w:qFormat/>
    <w:rsid w:val="005C4B03"/>
    <w:pPr>
      <w:spacing w:after="200" w:line="276" w:lineRule="auto"/>
      <w:ind w:left="720"/>
      <w:contextualSpacing/>
    </w:pPr>
    <w:rPr>
      <w:rFonts w:eastAsiaTheme="minorHAnsi"/>
      <w:sz w:val="22"/>
      <w:szCs w:val="22"/>
      <w:lang w:val="en-GB"/>
    </w:rPr>
  </w:style>
  <w:style w:type="paragraph" w:customStyle="1" w:styleId="Normal1">
    <w:name w:val="Normal1"/>
    <w:rsid w:val="005C4B03"/>
    <w:pPr>
      <w:spacing w:line="276" w:lineRule="auto"/>
    </w:pPr>
    <w:rPr>
      <w:rFonts w:ascii="Arial" w:eastAsia="Arial" w:hAnsi="Arial" w:cs="Arial"/>
      <w:sz w:val="22"/>
      <w:szCs w:val="22"/>
      <w:lang w:val="en"/>
    </w:rPr>
  </w:style>
  <w:style w:type="paragraph" w:customStyle="1" w:styleId="H03Mainhead3">
    <w:name w:val="H03 Main head 3"/>
    <w:aliases w:val="H03"/>
    <w:basedOn w:val="Normal"/>
    <w:uiPriority w:val="1"/>
    <w:rsid w:val="005C4B03"/>
    <w:pPr>
      <w:keepNext/>
      <w:pBdr>
        <w:bottom w:val="single" w:sz="12" w:space="1" w:color="A5A5A5" w:themeColor="accent3"/>
      </w:pBdr>
      <w:spacing w:before="240" w:after="60"/>
    </w:pPr>
    <w:rPr>
      <w:rFonts w:asciiTheme="majorHAnsi" w:eastAsia="Times New Roman" w:hAnsiTheme="majorHAnsi" w:cs="Times New Roman"/>
      <w:b/>
      <w:color w:val="A5A5A5" w:themeColor="accent3"/>
      <w:sz w:val="52"/>
      <w:szCs w:val="20"/>
      <w:lang w:val="en-GB" w:eastAsia="en-GB"/>
    </w:rPr>
  </w:style>
  <w:style w:type="paragraph" w:customStyle="1" w:styleId="5Chead">
    <w:name w:val="(5) C head"/>
    <w:basedOn w:val="Normal"/>
    <w:autoRedefine/>
    <w:rsid w:val="005C4B03"/>
    <w:pPr>
      <w:spacing w:before="240"/>
    </w:pPr>
    <w:rPr>
      <w:rFonts w:ascii="Arial" w:eastAsia="Times New Roman" w:hAnsi="Arial" w:cs="Times New Roman"/>
      <w:b/>
      <w:i/>
      <w:color w:val="333333"/>
      <w:lang w:val="en-GB"/>
    </w:rPr>
  </w:style>
  <w:style w:type="paragraph" w:customStyle="1" w:styleId="Mainhead">
    <w:name w:val="Main head"/>
    <w:basedOn w:val="Normal"/>
    <w:qFormat/>
    <w:rsid w:val="005C4B03"/>
    <w:pPr>
      <w:spacing w:before="240" w:after="240"/>
    </w:pPr>
    <w:rPr>
      <w:rFonts w:ascii="Arial Black" w:eastAsia="Times New Roman" w:hAnsi="Arial Black" w:cs="Times New Roman"/>
      <w:b/>
      <w:color w:val="008000"/>
      <w:sz w:val="48"/>
      <w:lang w:val="en-GB"/>
    </w:rPr>
  </w:style>
  <w:style w:type="paragraph" w:customStyle="1" w:styleId="Body">
    <w:name w:val="Body"/>
    <w:rsid w:val="005C4B03"/>
    <w:pPr>
      <w:pBdr>
        <w:top w:val="nil"/>
        <w:left w:val="nil"/>
        <w:bottom w:val="nil"/>
        <w:right w:val="nil"/>
        <w:between w:val="nil"/>
        <w:bar w:val="nil"/>
      </w:pBdr>
    </w:pPr>
    <w:rPr>
      <w:rFonts w:ascii="Helvetica" w:eastAsia="Arial Unicode MS" w:hAnsi="Helvetica" w:cs="Arial Unicode MS"/>
      <w:color w:val="000000"/>
      <w:bdr w:val="nil"/>
      <w:lang w:eastAsia="en-GB"/>
    </w:rPr>
  </w:style>
  <w:style w:type="numbering" w:customStyle="1" w:styleId="Bullet">
    <w:name w:val="Bullet"/>
    <w:rsid w:val="005C4B03"/>
    <w:pPr>
      <w:numPr>
        <w:numId w:val="32"/>
      </w:numPr>
    </w:pPr>
  </w:style>
  <w:style w:type="paragraph" w:customStyle="1" w:styleId="BodyA">
    <w:name w:val="Body A"/>
    <w:rsid w:val="005C4B03"/>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Bullivant</dc:creator>
  <cp:keywords/>
  <dc:description/>
  <cp:lastModifiedBy>James Bullivant</cp:lastModifiedBy>
  <cp:revision>2</cp:revision>
  <dcterms:created xsi:type="dcterms:W3CDTF">2021-07-13T14:24:00Z</dcterms:created>
  <dcterms:modified xsi:type="dcterms:W3CDTF">2021-07-13T14:24:00Z</dcterms:modified>
</cp:coreProperties>
</file>