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D66CB" w14:textId="5F370A45" w:rsidR="003C1A26" w:rsidRPr="001B0773" w:rsidRDefault="004A15AD" w:rsidP="003C1A26">
      <w:pPr>
        <w:pStyle w:val="01MTMainTitle"/>
      </w:pPr>
      <w:r w:rsidRPr="001B0773">
        <w:t xml:space="preserve">Year 1 </w:t>
      </w:r>
      <w:r w:rsidR="003C1A26" w:rsidRPr="001B0773">
        <w:t xml:space="preserve">OCR </w:t>
      </w:r>
      <w:r w:rsidRPr="001B0773">
        <w:t xml:space="preserve">Economics linear </w:t>
      </w:r>
      <w:r w:rsidR="003C1A26" w:rsidRPr="001B0773">
        <w:t xml:space="preserve">scheme of work </w:t>
      </w:r>
    </w:p>
    <w:p w14:paraId="48FBC4A2" w14:textId="77777777" w:rsidR="004A15AD" w:rsidRPr="001B0773" w:rsidRDefault="004A15AD" w:rsidP="002D3BA0">
      <w:pPr>
        <w:pStyle w:val="03BodyText"/>
        <w:rPr>
          <w:lang w:val="en-GB" w:eastAsia="en-GB"/>
        </w:rPr>
      </w:pPr>
      <w:r w:rsidRPr="001B0773">
        <w:rPr>
          <w:lang w:val="en-GB" w:eastAsia="en-GB"/>
        </w:rPr>
        <w:t>This Scheme of Work is based on:</w:t>
      </w:r>
    </w:p>
    <w:p w14:paraId="6312A3FD" w14:textId="679F738C" w:rsidR="004A15AD" w:rsidRPr="001B0773" w:rsidRDefault="004A15AD" w:rsidP="002D3BA0">
      <w:pPr>
        <w:pStyle w:val="03BodyText"/>
        <w:numPr>
          <w:ilvl w:val="0"/>
          <w:numId w:val="11"/>
        </w:numPr>
        <w:rPr>
          <w:lang w:val="en-GB" w:eastAsia="en-GB"/>
        </w:rPr>
      </w:pPr>
      <w:r w:rsidRPr="001B0773">
        <w:rPr>
          <w:lang w:val="en-GB" w:eastAsia="en-GB"/>
        </w:rPr>
        <w:t xml:space="preserve">32 weeks’ teaching in Year 1 — including 4 weeks’ revision </w:t>
      </w:r>
    </w:p>
    <w:p w14:paraId="5D2A13A0" w14:textId="3F2E0989" w:rsidR="004A15AD" w:rsidRPr="001B0773" w:rsidRDefault="004A15AD" w:rsidP="002D3BA0">
      <w:pPr>
        <w:pStyle w:val="03BodyText"/>
        <w:numPr>
          <w:ilvl w:val="0"/>
          <w:numId w:val="11"/>
        </w:numPr>
        <w:rPr>
          <w:lang w:val="en-GB" w:eastAsia="en-GB"/>
        </w:rPr>
      </w:pPr>
      <w:r w:rsidRPr="001B0773">
        <w:rPr>
          <w:lang w:val="en-GB" w:eastAsia="en-GB"/>
        </w:rPr>
        <w:t xml:space="preserve">20 weeks’ teaching in Year 2 — in order to finish teaching by Easter </w:t>
      </w:r>
    </w:p>
    <w:p w14:paraId="527B8153" w14:textId="07FE7418" w:rsidR="004A15AD" w:rsidRPr="001B0773" w:rsidRDefault="004A15AD" w:rsidP="002D3BA0">
      <w:pPr>
        <w:pStyle w:val="03BodyText"/>
        <w:rPr>
          <w:lang w:val="en-GB" w:eastAsia="en-GB"/>
        </w:rPr>
      </w:pPr>
      <w:r w:rsidRPr="001B0773">
        <w:rPr>
          <w:lang w:val="en-GB" w:eastAsia="en-GB"/>
        </w:rPr>
        <w:t>This should give centres some flexibility to accommodate mock exams</w:t>
      </w:r>
      <w:r w:rsidR="002D3BA0" w:rsidRPr="001B0773">
        <w:rPr>
          <w:lang w:val="en-GB" w:eastAsia="en-GB"/>
        </w:rPr>
        <w:t xml:space="preserve"> and</w:t>
      </w:r>
      <w:r w:rsidRPr="001B0773">
        <w:rPr>
          <w:lang w:val="en-GB" w:eastAsia="en-GB"/>
        </w:rPr>
        <w:t xml:space="preserve"> other disruptions to the school timetable.</w:t>
      </w:r>
    </w:p>
    <w:p w14:paraId="17D1FB60" w14:textId="71939199" w:rsidR="004A15AD" w:rsidRPr="001B0773" w:rsidRDefault="004A15AD" w:rsidP="002D3BA0">
      <w:pPr>
        <w:pStyle w:val="03BodyText"/>
        <w:rPr>
          <w:lang w:val="en-GB" w:eastAsia="en-GB"/>
        </w:rPr>
      </w:pPr>
      <w:r w:rsidRPr="001B0773">
        <w:rPr>
          <w:lang w:val="en-GB" w:eastAsia="en-GB"/>
        </w:rPr>
        <w:t xml:space="preserve">All references to the student book refer to </w:t>
      </w:r>
      <w:r w:rsidRPr="001B0773">
        <w:rPr>
          <w:i/>
          <w:iCs/>
          <w:lang w:val="en-GB" w:eastAsia="en-GB"/>
        </w:rPr>
        <w:t>OCR A Level Economics</w:t>
      </w:r>
      <w:r w:rsidRPr="001B0773">
        <w:rPr>
          <w:lang w:val="en-GB" w:eastAsia="en-GB"/>
        </w:rPr>
        <w:t>, 4th edition, by Peter Smith with Simon Dyer (Hodder Education, 2019).</w:t>
      </w:r>
    </w:p>
    <w:p w14:paraId="45459624" w14:textId="32EC46D9" w:rsidR="0028141F" w:rsidRPr="001B0773" w:rsidRDefault="0028141F">
      <w:pPr>
        <w:rPr>
          <w:rFonts w:eastAsia="Calibri"/>
          <w:sz w:val="22"/>
          <w:lang w:val="en-GB" w:eastAsia="en-GB"/>
        </w:rPr>
      </w:pPr>
      <w:r w:rsidRPr="001B0773">
        <w:rPr>
          <w:lang w:val="en-GB" w:eastAsia="en-GB"/>
        </w:rPr>
        <w:br w:type="page"/>
      </w:r>
    </w:p>
    <w:tbl>
      <w:tblPr>
        <w:tblStyle w:val="TableGrid"/>
        <w:tblW w:w="0" w:type="auto"/>
        <w:shd w:val="clear" w:color="auto" w:fill="FF0000"/>
        <w:tblLayout w:type="fixed"/>
        <w:tblLook w:val="04A0" w:firstRow="1" w:lastRow="0" w:firstColumn="1" w:lastColumn="0" w:noHBand="0" w:noVBand="1"/>
      </w:tblPr>
      <w:tblGrid>
        <w:gridCol w:w="14283"/>
      </w:tblGrid>
      <w:tr w:rsidR="0028141F" w:rsidRPr="001B0773" w14:paraId="089677A9" w14:textId="77777777" w:rsidTr="00F455E3">
        <w:trPr>
          <w:trHeight w:val="441"/>
        </w:trPr>
        <w:tc>
          <w:tcPr>
            <w:tcW w:w="14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0000"/>
            <w:vAlign w:val="center"/>
          </w:tcPr>
          <w:p w14:paraId="6DF91B3A" w14:textId="0A99CBFA" w:rsidR="0028141F" w:rsidRPr="001B0773" w:rsidRDefault="00D92329" w:rsidP="00F455E3">
            <w:pPr>
              <w:pStyle w:val="08Keytermsheading"/>
              <w:ind w:hanging="113"/>
              <w:rPr>
                <w:color w:val="FFFFFF" w:themeColor="background1"/>
                <w:sz w:val="24"/>
                <w:lang w:val="en-GB"/>
              </w:rPr>
            </w:pPr>
            <w:r w:rsidRPr="001B0773">
              <w:rPr>
                <w:color w:val="FFFFFF" w:themeColor="background1"/>
                <w:sz w:val="24"/>
                <w:lang w:val="en-GB"/>
              </w:rPr>
              <w:lastRenderedPageBreak/>
              <w:t>Year 1</w:t>
            </w:r>
            <w:r w:rsidR="00BB08DC" w:rsidRPr="001B0773">
              <w:rPr>
                <w:color w:val="FFFFFF" w:themeColor="background1"/>
                <w:sz w:val="24"/>
                <w:lang w:val="en-GB"/>
              </w:rPr>
              <w:t>:</w:t>
            </w:r>
            <w:r w:rsidRPr="001B0773">
              <w:rPr>
                <w:color w:val="FFFFFF" w:themeColor="background1"/>
                <w:sz w:val="24"/>
                <w:lang w:val="en-GB"/>
              </w:rPr>
              <w:t xml:space="preserve"> </w:t>
            </w:r>
            <w:r w:rsidR="0028141F" w:rsidRPr="001B0773">
              <w:rPr>
                <w:color w:val="FFFFFF" w:themeColor="background1"/>
                <w:sz w:val="24"/>
                <w:lang w:val="en-GB"/>
              </w:rPr>
              <w:t>Autumn term</w:t>
            </w:r>
          </w:p>
        </w:tc>
      </w:tr>
    </w:tbl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842"/>
        <w:gridCol w:w="5103"/>
        <w:gridCol w:w="1418"/>
        <w:gridCol w:w="4816"/>
      </w:tblGrid>
      <w:tr w:rsidR="0028141F" w:rsidRPr="001B0773" w14:paraId="6CCA1D64" w14:textId="77777777" w:rsidTr="00F455E3">
        <w:trPr>
          <w:cantSplit/>
          <w:tblHeader/>
        </w:trPr>
        <w:tc>
          <w:tcPr>
            <w:tcW w:w="1101" w:type="dxa"/>
            <w:shd w:val="clear" w:color="auto" w:fill="C6D9F1" w:themeFill="text2" w:themeFillTint="33"/>
            <w:vAlign w:val="bottom"/>
          </w:tcPr>
          <w:p w14:paraId="0F793DFA" w14:textId="77777777" w:rsidR="0028141F" w:rsidRPr="001B0773" w:rsidRDefault="0028141F" w:rsidP="00BB08DC">
            <w:pPr>
              <w:pStyle w:val="07TableHead"/>
              <w:ind w:left="0" w:right="0"/>
              <w:rPr>
                <w:lang w:val="en-GB"/>
              </w:rPr>
            </w:pPr>
            <w:r w:rsidRPr="001B0773">
              <w:rPr>
                <w:lang w:val="en-GB"/>
              </w:rPr>
              <w:t>Week</w:t>
            </w:r>
          </w:p>
        </w:tc>
        <w:tc>
          <w:tcPr>
            <w:tcW w:w="1842" w:type="dxa"/>
            <w:shd w:val="clear" w:color="auto" w:fill="C6D9F1" w:themeFill="text2" w:themeFillTint="33"/>
            <w:vAlign w:val="bottom"/>
          </w:tcPr>
          <w:p w14:paraId="394B6069" w14:textId="77777777" w:rsidR="0028141F" w:rsidRPr="001B0773" w:rsidRDefault="0028141F" w:rsidP="00F455E3">
            <w:pPr>
              <w:pStyle w:val="07TableHead"/>
              <w:ind w:left="0"/>
              <w:rPr>
                <w:lang w:val="en-GB"/>
              </w:rPr>
            </w:pPr>
            <w:r w:rsidRPr="001B0773">
              <w:rPr>
                <w:lang w:val="en-GB"/>
              </w:rPr>
              <w:t>Specification topic</w:t>
            </w:r>
          </w:p>
        </w:tc>
        <w:tc>
          <w:tcPr>
            <w:tcW w:w="5103" w:type="dxa"/>
            <w:shd w:val="clear" w:color="auto" w:fill="C6D9F1" w:themeFill="text2" w:themeFillTint="33"/>
            <w:vAlign w:val="bottom"/>
          </w:tcPr>
          <w:p w14:paraId="1BBE65A7" w14:textId="77777777" w:rsidR="0028141F" w:rsidRPr="001B0773" w:rsidRDefault="0028141F" w:rsidP="00F455E3">
            <w:pPr>
              <w:pStyle w:val="07TableHead"/>
              <w:ind w:left="0"/>
              <w:rPr>
                <w:lang w:val="en-GB"/>
              </w:rPr>
            </w:pPr>
            <w:r w:rsidRPr="001B0773">
              <w:rPr>
                <w:lang w:val="en-GB"/>
              </w:rPr>
              <w:t xml:space="preserve">Specification content </w:t>
            </w:r>
          </w:p>
        </w:tc>
        <w:tc>
          <w:tcPr>
            <w:tcW w:w="1418" w:type="dxa"/>
            <w:shd w:val="clear" w:color="auto" w:fill="C6D9F1" w:themeFill="text2" w:themeFillTint="33"/>
            <w:vAlign w:val="bottom"/>
          </w:tcPr>
          <w:p w14:paraId="724E7269" w14:textId="77777777" w:rsidR="0028141F" w:rsidRPr="001B0773" w:rsidRDefault="0028141F" w:rsidP="00F455E3">
            <w:pPr>
              <w:pStyle w:val="07TableHead"/>
              <w:ind w:left="0"/>
              <w:rPr>
                <w:lang w:val="en-GB"/>
              </w:rPr>
            </w:pPr>
            <w:r w:rsidRPr="001B0773">
              <w:rPr>
                <w:lang w:val="en-GB"/>
              </w:rPr>
              <w:t>Student book pages</w:t>
            </w:r>
          </w:p>
        </w:tc>
        <w:tc>
          <w:tcPr>
            <w:tcW w:w="4816" w:type="dxa"/>
            <w:shd w:val="clear" w:color="auto" w:fill="C6D9F1" w:themeFill="text2" w:themeFillTint="33"/>
            <w:vAlign w:val="bottom"/>
          </w:tcPr>
          <w:p w14:paraId="46880F92" w14:textId="77777777" w:rsidR="0028141F" w:rsidRPr="001B0773" w:rsidRDefault="0028141F" w:rsidP="00F455E3">
            <w:pPr>
              <w:pStyle w:val="07TableHead"/>
              <w:ind w:left="0"/>
              <w:rPr>
                <w:lang w:val="en-GB"/>
              </w:rPr>
            </w:pPr>
            <w:r w:rsidRPr="001B0773">
              <w:rPr>
                <w:lang w:val="en-GB"/>
              </w:rPr>
              <w:t>Additional notes</w:t>
            </w:r>
          </w:p>
        </w:tc>
      </w:tr>
      <w:tr w:rsidR="003C6551" w:rsidRPr="001B0773" w14:paraId="22CC54A3" w14:textId="77777777" w:rsidTr="00F455E3">
        <w:trPr>
          <w:cantSplit/>
        </w:trPr>
        <w:tc>
          <w:tcPr>
            <w:tcW w:w="1101" w:type="dxa"/>
            <w:vMerge w:val="restart"/>
            <w:shd w:val="clear" w:color="auto" w:fill="auto"/>
          </w:tcPr>
          <w:p w14:paraId="20D67EDD" w14:textId="77777777" w:rsidR="003C6551" w:rsidRPr="001B0773" w:rsidRDefault="003C6551" w:rsidP="003C6551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14:paraId="44B3622D" w14:textId="2FE01609" w:rsidR="003C6551" w:rsidRPr="001B0773" w:rsidRDefault="003C6551" w:rsidP="003C6551">
            <w:pPr>
              <w:pStyle w:val="07TableText"/>
              <w:ind w:left="0" w:right="0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>1.1 The economic problem</w:t>
            </w:r>
          </w:p>
        </w:tc>
        <w:tc>
          <w:tcPr>
            <w:tcW w:w="5103" w:type="dxa"/>
            <w:shd w:val="clear" w:color="auto" w:fill="auto"/>
          </w:tcPr>
          <w:p w14:paraId="30CA37A8" w14:textId="77777777" w:rsidR="003C6551" w:rsidRPr="001B0773" w:rsidRDefault="003C6551" w:rsidP="003C6551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Economic goods and free goods </w:t>
            </w:r>
          </w:p>
          <w:p w14:paraId="58C603AB" w14:textId="77777777" w:rsidR="003C6551" w:rsidRPr="001B0773" w:rsidRDefault="003C6551" w:rsidP="003C6551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The economic problem: scarcity, choice, needs, and wants </w:t>
            </w:r>
          </w:p>
          <w:p w14:paraId="3F879695" w14:textId="77777777" w:rsidR="003C6551" w:rsidRPr="001B0773" w:rsidRDefault="003C6551" w:rsidP="003C6551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Normative and positive statements </w:t>
            </w:r>
          </w:p>
          <w:p w14:paraId="4FA89557" w14:textId="77777777" w:rsidR="003C6551" w:rsidRPr="001B0773" w:rsidRDefault="003C6551" w:rsidP="003C6551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The role of economic agents: government, firms, and households </w:t>
            </w:r>
          </w:p>
          <w:p w14:paraId="117601D3" w14:textId="77777777" w:rsidR="003C6551" w:rsidRPr="001B0773" w:rsidRDefault="003C6551" w:rsidP="003C6551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The factors of production: land, labour, capital, and enterprise </w:t>
            </w:r>
          </w:p>
          <w:p w14:paraId="7730BF9C" w14:textId="77777777" w:rsidR="003C6551" w:rsidRPr="001B0773" w:rsidRDefault="003C6551" w:rsidP="003C6551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The rewards of the factors of production: rent, wages, interest and profit </w:t>
            </w:r>
          </w:p>
          <w:p w14:paraId="2433BA36" w14:textId="77777777" w:rsidR="003C6551" w:rsidRPr="001B0773" w:rsidRDefault="003C6551" w:rsidP="003C6551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The problem of scarcity and the requirement to make choices </w:t>
            </w:r>
          </w:p>
          <w:p w14:paraId="6F7B6AE1" w14:textId="77777777" w:rsidR="003C6551" w:rsidRPr="001B0773" w:rsidRDefault="003C6551" w:rsidP="003C6551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Rationality as a way of understanding the behaviour of economic agents </w:t>
            </w:r>
          </w:p>
          <w:p w14:paraId="4F72BAF3" w14:textId="58111FD6" w:rsidR="003C6551" w:rsidRPr="001B0773" w:rsidRDefault="003C6551" w:rsidP="003C6551">
            <w:pPr>
              <w:pStyle w:val="07TableText"/>
              <w:ind w:left="0" w:right="0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 xml:space="preserve">The different objectives of the economic agents in an economy </w:t>
            </w:r>
          </w:p>
        </w:tc>
        <w:tc>
          <w:tcPr>
            <w:tcW w:w="1418" w:type="dxa"/>
            <w:shd w:val="clear" w:color="auto" w:fill="auto"/>
          </w:tcPr>
          <w:p w14:paraId="41C65A40" w14:textId="2934B2F1" w:rsidR="003C6551" w:rsidRPr="001B0773" w:rsidRDefault="003C6551" w:rsidP="003C6551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pp. 2–</w:t>
            </w:r>
            <w:r w:rsidR="00222AE9">
              <w:rPr>
                <w:rFonts w:eastAsia="Arial"/>
                <w:lang w:val="en-GB" w:eastAsia="en-GB"/>
              </w:rPr>
              <w:t>4</w:t>
            </w:r>
          </w:p>
        </w:tc>
        <w:tc>
          <w:tcPr>
            <w:tcW w:w="4816" w:type="dxa"/>
            <w:shd w:val="clear" w:color="auto" w:fill="auto"/>
          </w:tcPr>
          <w:p w14:paraId="3634CDEA" w14:textId="6CA401AA" w:rsidR="003C6551" w:rsidRPr="001B0773" w:rsidRDefault="003C6551" w:rsidP="003C6551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Knowledge check 1.2</w:t>
            </w:r>
            <w:r w:rsidR="006A5829">
              <w:rPr>
                <w:rFonts w:eastAsia="Arial"/>
                <w:lang w:val="en-GB" w:eastAsia="en-GB"/>
              </w:rPr>
              <w:t xml:space="preserve"> (p. 4)</w:t>
            </w:r>
          </w:p>
        </w:tc>
      </w:tr>
      <w:tr w:rsidR="003C6551" w:rsidRPr="001B0773" w14:paraId="17FD95A9" w14:textId="77777777" w:rsidTr="003C6551">
        <w:trPr>
          <w:cantSplit/>
          <w:trHeight w:val="1151"/>
        </w:trPr>
        <w:tc>
          <w:tcPr>
            <w:tcW w:w="1101" w:type="dxa"/>
            <w:vMerge/>
            <w:shd w:val="clear" w:color="auto" w:fill="auto"/>
          </w:tcPr>
          <w:p w14:paraId="08FED6A3" w14:textId="77777777" w:rsidR="003C6551" w:rsidRPr="001B0773" w:rsidRDefault="003C6551" w:rsidP="003C6551">
            <w:pPr>
              <w:pStyle w:val="07TableText"/>
              <w:ind w:left="0" w:right="0"/>
              <w:rPr>
                <w:lang w:val="en-GB"/>
              </w:rPr>
            </w:pPr>
          </w:p>
        </w:tc>
        <w:tc>
          <w:tcPr>
            <w:tcW w:w="1842" w:type="dxa"/>
            <w:shd w:val="clear" w:color="auto" w:fill="auto"/>
          </w:tcPr>
          <w:p w14:paraId="337CE43D" w14:textId="4D4712C4" w:rsidR="003C6551" w:rsidRPr="001B0773" w:rsidRDefault="003C6551" w:rsidP="003C6551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1.3 Opportunity cost</w:t>
            </w:r>
          </w:p>
        </w:tc>
        <w:tc>
          <w:tcPr>
            <w:tcW w:w="5103" w:type="dxa"/>
            <w:shd w:val="clear" w:color="auto" w:fill="auto"/>
          </w:tcPr>
          <w:p w14:paraId="5C305757" w14:textId="2CA1A7B1" w:rsidR="003C6551" w:rsidRPr="001B0773" w:rsidRDefault="003C6551" w:rsidP="003C6551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Opportunity cost and trade-off</w:t>
            </w:r>
          </w:p>
          <w:p w14:paraId="459383C4" w14:textId="04672B89" w:rsidR="003C6551" w:rsidRPr="001B0773" w:rsidRDefault="003C6551" w:rsidP="003C6551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Movements along a production possibility curve (PPC)</w:t>
            </w:r>
          </w:p>
          <w:p w14:paraId="4732CF5E" w14:textId="04FDD681" w:rsidR="003C6551" w:rsidRPr="001B0773" w:rsidRDefault="003C6551" w:rsidP="003C6551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Shifts of a production possibility curve (PPC)</w:t>
            </w:r>
          </w:p>
          <w:p w14:paraId="594CB467" w14:textId="504E760A" w:rsidR="003C6551" w:rsidRPr="001B0773" w:rsidRDefault="003C6551" w:rsidP="003C6551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usefulness of the concept of opportunity cost</w:t>
            </w:r>
          </w:p>
        </w:tc>
        <w:tc>
          <w:tcPr>
            <w:tcW w:w="1418" w:type="dxa"/>
            <w:shd w:val="clear" w:color="auto" w:fill="auto"/>
          </w:tcPr>
          <w:p w14:paraId="05BD195D" w14:textId="57D96C3F" w:rsidR="003C6551" w:rsidRPr="001B0773" w:rsidRDefault="003C6551" w:rsidP="003C6551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pp. 9–1</w:t>
            </w:r>
            <w:r w:rsidR="000B2111">
              <w:rPr>
                <w:rFonts w:eastAsia="Arial"/>
                <w:lang w:val="en-GB" w:eastAsia="en-GB"/>
              </w:rPr>
              <w:t>6</w:t>
            </w:r>
          </w:p>
          <w:p w14:paraId="6EB1AEC1" w14:textId="77777777" w:rsidR="003C6551" w:rsidRPr="001B0773" w:rsidRDefault="003C6551" w:rsidP="003C6551">
            <w:pPr>
              <w:pStyle w:val="07TableText"/>
              <w:ind w:left="0" w:right="0"/>
              <w:rPr>
                <w:lang w:val="en-GB"/>
              </w:rPr>
            </w:pPr>
          </w:p>
        </w:tc>
        <w:tc>
          <w:tcPr>
            <w:tcW w:w="4816" w:type="dxa"/>
            <w:shd w:val="clear" w:color="auto" w:fill="auto"/>
          </w:tcPr>
          <w:p w14:paraId="19157E20" w14:textId="631D8EEC" w:rsidR="003C6551" w:rsidRPr="001B0773" w:rsidRDefault="003C6551" w:rsidP="003C6551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 1.4 </w:t>
            </w:r>
            <w:r w:rsidR="00313858">
              <w:rPr>
                <w:rFonts w:eastAsia="Arial"/>
                <w:lang w:val="en-GB" w:eastAsia="en-GB"/>
              </w:rPr>
              <w:t xml:space="preserve">(p. 14) </w:t>
            </w:r>
            <w:r w:rsidR="006A5829">
              <w:rPr>
                <w:rFonts w:eastAsia="Arial"/>
                <w:lang w:val="en-GB" w:eastAsia="en-GB"/>
              </w:rPr>
              <w:t>— o</w:t>
            </w:r>
            <w:r w:rsidRPr="001B0773">
              <w:rPr>
                <w:rFonts w:eastAsia="Arial"/>
                <w:lang w:val="en-GB" w:eastAsia="en-GB"/>
              </w:rPr>
              <w:t>pportunity cost and PPF</w:t>
            </w:r>
            <w:r w:rsidR="006A5829">
              <w:rPr>
                <w:rFonts w:eastAsia="Arial"/>
                <w:lang w:val="en-GB" w:eastAsia="en-GB"/>
              </w:rPr>
              <w:t xml:space="preserve"> </w:t>
            </w:r>
          </w:p>
          <w:p w14:paraId="68943E94" w14:textId="64AD766E" w:rsidR="003C6551" w:rsidRPr="001B0773" w:rsidRDefault="003C6551" w:rsidP="003C6551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Case study </w:t>
            </w:r>
            <w:r w:rsidR="002D0E4A" w:rsidRPr="001B0773">
              <w:rPr>
                <w:rFonts w:eastAsia="Arial"/>
                <w:lang w:val="en-GB" w:eastAsia="en-GB"/>
              </w:rPr>
              <w:t>1.1</w:t>
            </w:r>
            <w:r w:rsidR="006A5829">
              <w:rPr>
                <w:rFonts w:eastAsia="Arial"/>
                <w:lang w:val="en-GB" w:eastAsia="en-GB"/>
              </w:rPr>
              <w:t>:</w:t>
            </w:r>
            <w:r w:rsidR="002D0E4A" w:rsidRPr="001B0773">
              <w:rPr>
                <w:rFonts w:eastAsia="Arial"/>
                <w:lang w:val="en-GB" w:eastAsia="en-GB"/>
              </w:rPr>
              <w:t xml:space="preserve"> </w:t>
            </w:r>
            <w:r w:rsidRPr="001B0773">
              <w:rPr>
                <w:rFonts w:eastAsia="Arial"/>
                <w:lang w:val="en-GB" w:eastAsia="en-GB"/>
              </w:rPr>
              <w:t>Plantains and tobacco</w:t>
            </w:r>
            <w:r w:rsidR="006A5829">
              <w:rPr>
                <w:rFonts w:eastAsia="Arial"/>
                <w:lang w:val="en-GB" w:eastAsia="en-GB"/>
              </w:rPr>
              <w:t xml:space="preserve"> </w:t>
            </w:r>
            <w:r w:rsidR="00313858">
              <w:rPr>
                <w:rFonts w:eastAsia="Arial"/>
                <w:lang w:val="en-GB" w:eastAsia="en-GB"/>
              </w:rPr>
              <w:t xml:space="preserve">(p. 15) </w:t>
            </w:r>
            <w:r w:rsidR="006A5829">
              <w:rPr>
                <w:rFonts w:eastAsia="Arial"/>
                <w:lang w:val="en-GB" w:eastAsia="en-GB"/>
              </w:rPr>
              <w:t xml:space="preserve">— production possibility frontiers and opportunity cost </w:t>
            </w:r>
          </w:p>
          <w:p w14:paraId="318A0C10" w14:textId="7F1E3E3A" w:rsidR="003C6551" w:rsidRPr="001B0773" w:rsidRDefault="003C6551" w:rsidP="003C6551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Chapter </w:t>
            </w:r>
            <w:r w:rsidR="002D0E4A" w:rsidRPr="001B0773">
              <w:rPr>
                <w:rFonts w:eastAsia="Arial"/>
                <w:lang w:val="en-GB" w:eastAsia="en-GB"/>
              </w:rPr>
              <w:t>1</w:t>
            </w:r>
            <w:r w:rsidRPr="001B0773">
              <w:rPr>
                <w:rFonts w:eastAsia="Arial"/>
                <w:lang w:val="en-GB" w:eastAsia="en-GB"/>
              </w:rPr>
              <w:t xml:space="preserve"> questions</w:t>
            </w:r>
            <w:r w:rsidR="002D0E4A" w:rsidRPr="001B0773">
              <w:rPr>
                <w:rFonts w:eastAsia="Arial"/>
                <w:lang w:val="en-GB" w:eastAsia="en-GB"/>
              </w:rPr>
              <w:t>:</w:t>
            </w:r>
            <w:r w:rsidRPr="001B0773">
              <w:rPr>
                <w:rFonts w:eastAsia="Arial"/>
                <w:lang w:val="en-GB" w:eastAsia="en-GB"/>
              </w:rPr>
              <w:t xml:space="preserve"> A and B</w:t>
            </w:r>
            <w:r w:rsidR="006A5829">
              <w:rPr>
                <w:rFonts w:eastAsia="Arial"/>
                <w:lang w:val="en-GB" w:eastAsia="en-GB"/>
              </w:rPr>
              <w:t xml:space="preserve"> (p. 16)</w:t>
            </w:r>
          </w:p>
        </w:tc>
      </w:tr>
      <w:tr w:rsidR="003C6551" w:rsidRPr="001B0773" w14:paraId="709B6EEF" w14:textId="77777777" w:rsidTr="00F455E3">
        <w:trPr>
          <w:cantSplit/>
        </w:trPr>
        <w:tc>
          <w:tcPr>
            <w:tcW w:w="1101" w:type="dxa"/>
            <w:vMerge/>
            <w:shd w:val="clear" w:color="auto" w:fill="auto"/>
          </w:tcPr>
          <w:p w14:paraId="13D7C7C3" w14:textId="77777777" w:rsidR="003C6551" w:rsidRPr="001B0773" w:rsidRDefault="003C6551" w:rsidP="003C6551">
            <w:pPr>
              <w:pStyle w:val="07TableText"/>
              <w:ind w:left="0" w:right="0"/>
              <w:rPr>
                <w:lang w:val="en-GB"/>
              </w:rPr>
            </w:pPr>
          </w:p>
        </w:tc>
        <w:tc>
          <w:tcPr>
            <w:tcW w:w="1842" w:type="dxa"/>
            <w:shd w:val="clear" w:color="auto" w:fill="auto"/>
          </w:tcPr>
          <w:p w14:paraId="58172F72" w14:textId="77777777" w:rsidR="003C6551" w:rsidRPr="001B0773" w:rsidRDefault="003C6551" w:rsidP="003C6551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2.1 Specialisation and trade</w:t>
            </w:r>
          </w:p>
        </w:tc>
        <w:tc>
          <w:tcPr>
            <w:tcW w:w="5103" w:type="dxa"/>
            <w:shd w:val="clear" w:color="auto" w:fill="auto"/>
          </w:tcPr>
          <w:p w14:paraId="4762E868" w14:textId="77777777" w:rsidR="002D0E4A" w:rsidRPr="001B0773" w:rsidRDefault="003C6551" w:rsidP="002D0E4A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Specialisation and the division of labour</w:t>
            </w:r>
          </w:p>
          <w:p w14:paraId="4195249D" w14:textId="77777777" w:rsidR="002D0E4A" w:rsidRPr="001B0773" w:rsidRDefault="003C6551" w:rsidP="002D0E4A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Barter systems</w:t>
            </w:r>
          </w:p>
          <w:p w14:paraId="3925E7FB" w14:textId="77777777" w:rsidR="002D0E4A" w:rsidRPr="001B0773" w:rsidRDefault="003C6551" w:rsidP="002D0E4A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Money as a medium of exchange</w:t>
            </w:r>
          </w:p>
          <w:p w14:paraId="3B4EB2E4" w14:textId="35C09BCD" w:rsidR="003C6551" w:rsidRPr="001B0773" w:rsidRDefault="003C6551" w:rsidP="002D0E4A">
            <w:pPr>
              <w:pStyle w:val="07TableText"/>
              <w:ind w:left="0" w:right="0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>The role of specialisation and the division of labour in addressing the problem of scarcity</w:t>
            </w:r>
          </w:p>
        </w:tc>
        <w:tc>
          <w:tcPr>
            <w:tcW w:w="1418" w:type="dxa"/>
            <w:shd w:val="clear" w:color="auto" w:fill="auto"/>
          </w:tcPr>
          <w:p w14:paraId="5531B915" w14:textId="14C8B7EF" w:rsidR="003C6551" w:rsidRPr="001B0773" w:rsidRDefault="001B0773" w:rsidP="003C6551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lang w:val="en-GB"/>
              </w:rPr>
              <w:t>pp. 21–25</w:t>
            </w:r>
          </w:p>
        </w:tc>
        <w:tc>
          <w:tcPr>
            <w:tcW w:w="4816" w:type="dxa"/>
            <w:shd w:val="clear" w:color="auto" w:fill="auto"/>
          </w:tcPr>
          <w:p w14:paraId="6F9635D0" w14:textId="77777777" w:rsidR="003C6551" w:rsidRPr="001B0773" w:rsidRDefault="003C6551" w:rsidP="003C6551">
            <w:pPr>
              <w:pStyle w:val="07TableText"/>
              <w:ind w:left="0" w:right="0"/>
              <w:rPr>
                <w:lang w:val="en-GB"/>
              </w:rPr>
            </w:pPr>
          </w:p>
        </w:tc>
      </w:tr>
      <w:tr w:rsidR="0028141F" w:rsidRPr="001B0773" w14:paraId="48CB1B2B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15FBC921" w14:textId="77777777" w:rsidR="0028141F" w:rsidRPr="001B0773" w:rsidRDefault="0028141F" w:rsidP="001B0773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14:paraId="775FA5AA" w14:textId="043821A4" w:rsidR="0028141F" w:rsidRPr="001B0773" w:rsidRDefault="0028141F" w:rsidP="001B0773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>1.2 The allocation of resources</w:t>
            </w:r>
          </w:p>
        </w:tc>
        <w:tc>
          <w:tcPr>
            <w:tcW w:w="5103" w:type="dxa"/>
            <w:shd w:val="clear" w:color="auto" w:fill="auto"/>
          </w:tcPr>
          <w:p w14:paraId="20F9C675" w14:textId="77777777" w:rsidR="0028141F" w:rsidRPr="001B0773" w:rsidRDefault="0028141F" w:rsidP="001B0773">
            <w:pPr>
              <w:pStyle w:val="07TableText"/>
              <w:ind w:left="0" w:righ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Incentives</w:t>
            </w:r>
          </w:p>
          <w:p w14:paraId="293F3AB1" w14:textId="77777777" w:rsidR="0028141F" w:rsidRPr="001B0773" w:rsidRDefault="0028141F" w:rsidP="001B0773">
            <w:pPr>
              <w:pStyle w:val="07TableText"/>
              <w:ind w:left="0" w:righ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Market, planned and mixed economic systems</w:t>
            </w:r>
          </w:p>
          <w:p w14:paraId="79BB5703" w14:textId="77777777" w:rsidR="0028141F" w:rsidRPr="001B0773" w:rsidRDefault="0028141F" w:rsidP="001B0773">
            <w:pPr>
              <w:pStyle w:val="07TableText"/>
              <w:ind w:left="0" w:righ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Economic efficiency: productive and allocative efficiency </w:t>
            </w:r>
          </w:p>
          <w:p w14:paraId="23060F91" w14:textId="3093E142" w:rsidR="0028141F" w:rsidRPr="001B0773" w:rsidRDefault="0028141F" w:rsidP="001B0773">
            <w:pPr>
              <w:pStyle w:val="07TableText"/>
              <w:ind w:left="0" w:righ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The effectiveness of incentives on the behaviour of economic agents and resource allocation</w:t>
            </w:r>
          </w:p>
          <w:p w14:paraId="41C52CE7" w14:textId="2C43CCAF" w:rsidR="0028141F" w:rsidRPr="001B0773" w:rsidRDefault="0028141F" w:rsidP="001B0773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>The allocation of resources in the different economic systems</w:t>
            </w:r>
          </w:p>
        </w:tc>
        <w:tc>
          <w:tcPr>
            <w:tcW w:w="1418" w:type="dxa"/>
            <w:shd w:val="clear" w:color="auto" w:fill="auto"/>
          </w:tcPr>
          <w:p w14:paraId="44586E83" w14:textId="02D7F571" w:rsidR="0028141F" w:rsidRPr="001B0773" w:rsidRDefault="00F455E3" w:rsidP="001B0773">
            <w:pPr>
              <w:pStyle w:val="07TableText"/>
              <w:ind w:left="0" w:righ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pp. </w:t>
            </w:r>
            <w:r w:rsidR="000B2111">
              <w:rPr>
                <w:rFonts w:eastAsia="Arial"/>
                <w:lang w:val="en-GB"/>
              </w:rPr>
              <w:t xml:space="preserve">5–7, </w:t>
            </w:r>
            <w:r w:rsidR="0028141F" w:rsidRPr="001B0773">
              <w:rPr>
                <w:rFonts w:eastAsia="Arial"/>
                <w:lang w:val="en-GB"/>
              </w:rPr>
              <w:t>17</w:t>
            </w:r>
            <w:r w:rsidRPr="001B0773">
              <w:rPr>
                <w:rFonts w:eastAsia="Arial"/>
                <w:lang w:val="en-GB"/>
              </w:rPr>
              <w:t>–</w:t>
            </w:r>
            <w:r w:rsidR="0028141F" w:rsidRPr="001B0773">
              <w:rPr>
                <w:rFonts w:eastAsia="Arial"/>
                <w:lang w:val="en-GB"/>
              </w:rPr>
              <w:t>2</w:t>
            </w:r>
            <w:r w:rsidR="001B0773" w:rsidRPr="001B0773">
              <w:rPr>
                <w:rFonts w:eastAsia="Arial"/>
                <w:lang w:val="en-GB"/>
              </w:rPr>
              <w:t>1</w:t>
            </w:r>
          </w:p>
          <w:p w14:paraId="033EFB6E" w14:textId="77777777" w:rsidR="0028141F" w:rsidRPr="001B0773" w:rsidRDefault="0028141F" w:rsidP="001B0773">
            <w:pPr>
              <w:pStyle w:val="07TableText"/>
              <w:ind w:left="0" w:right="0"/>
              <w:rPr>
                <w:rFonts w:eastAsia="Arial"/>
                <w:lang w:val="en-GB"/>
              </w:rPr>
            </w:pPr>
          </w:p>
          <w:p w14:paraId="2240646F" w14:textId="77777777" w:rsidR="0028141F" w:rsidRPr="001B0773" w:rsidRDefault="0028141F" w:rsidP="001B0773">
            <w:pPr>
              <w:pStyle w:val="07TableText"/>
              <w:ind w:left="0" w:right="0"/>
              <w:rPr>
                <w:rFonts w:eastAsia="Arial"/>
                <w:lang w:val="en-GB"/>
              </w:rPr>
            </w:pPr>
          </w:p>
          <w:p w14:paraId="00FCDA64" w14:textId="77777777" w:rsidR="00222AE9" w:rsidRDefault="00222AE9" w:rsidP="001B0773">
            <w:pPr>
              <w:pStyle w:val="07TableText"/>
              <w:ind w:left="0" w:right="0"/>
              <w:rPr>
                <w:rFonts w:eastAsia="Arial"/>
                <w:lang w:val="en-GB"/>
              </w:rPr>
            </w:pPr>
          </w:p>
          <w:p w14:paraId="5BA89111" w14:textId="31EF9331" w:rsidR="0028141F" w:rsidRPr="001B0773" w:rsidRDefault="0028141F" w:rsidP="001B0773">
            <w:pPr>
              <w:pStyle w:val="07TableText"/>
              <w:ind w:left="0" w:right="0"/>
              <w:rPr>
                <w:lang w:val="en-GB"/>
              </w:rPr>
            </w:pPr>
          </w:p>
        </w:tc>
        <w:tc>
          <w:tcPr>
            <w:tcW w:w="4816" w:type="dxa"/>
            <w:shd w:val="clear" w:color="auto" w:fill="auto"/>
          </w:tcPr>
          <w:p w14:paraId="6CD21C4E" w14:textId="3FD32EE2" w:rsidR="0028141F" w:rsidRPr="001B0773" w:rsidRDefault="0028141F" w:rsidP="001B0773">
            <w:pPr>
              <w:pStyle w:val="07TableText"/>
              <w:ind w:left="0" w:righ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Read extension material in </w:t>
            </w:r>
            <w:r w:rsidR="00222AE9">
              <w:rPr>
                <w:rFonts w:eastAsia="Arial"/>
                <w:lang w:val="en-GB"/>
              </w:rPr>
              <w:t>Chapter 1</w:t>
            </w:r>
            <w:r w:rsidRPr="001B0773">
              <w:rPr>
                <w:rFonts w:eastAsia="Arial"/>
                <w:lang w:val="en-GB"/>
              </w:rPr>
              <w:t xml:space="preserve"> </w:t>
            </w:r>
            <w:r w:rsidR="00222AE9">
              <w:rPr>
                <w:rFonts w:eastAsia="Arial"/>
                <w:lang w:val="en-GB"/>
              </w:rPr>
              <w:t>‘</w:t>
            </w:r>
            <w:r w:rsidRPr="001B0773">
              <w:rPr>
                <w:rFonts w:eastAsia="Arial"/>
                <w:lang w:val="en-GB"/>
              </w:rPr>
              <w:t>Three questions in economics</w:t>
            </w:r>
            <w:r w:rsidR="00222AE9">
              <w:rPr>
                <w:rFonts w:eastAsia="Arial"/>
                <w:lang w:val="en-GB"/>
              </w:rPr>
              <w:t xml:space="preserve">’ (p. 9) — </w:t>
            </w:r>
            <w:r w:rsidRPr="001B0773">
              <w:rPr>
                <w:rFonts w:eastAsia="Arial"/>
                <w:lang w:val="en-GB"/>
              </w:rPr>
              <w:t>link to economic systems</w:t>
            </w:r>
          </w:p>
          <w:p w14:paraId="0CE6B99C" w14:textId="7D2FBCB6" w:rsidR="0028141F" w:rsidRPr="001B0773" w:rsidRDefault="0028141F" w:rsidP="001B0773">
            <w:pPr>
              <w:pStyle w:val="07TableText"/>
              <w:ind w:left="0" w:righ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Case study 2.1</w:t>
            </w:r>
            <w:r w:rsidR="006A5829">
              <w:rPr>
                <w:rFonts w:eastAsia="Arial"/>
                <w:lang w:val="en-GB"/>
              </w:rPr>
              <w:t>:</w:t>
            </w:r>
            <w:r w:rsidRPr="001B0773">
              <w:rPr>
                <w:rFonts w:eastAsia="Arial"/>
                <w:lang w:val="en-GB"/>
              </w:rPr>
              <w:t xml:space="preserve"> Singapore </w:t>
            </w:r>
            <w:r w:rsidR="00313858">
              <w:rPr>
                <w:rFonts w:eastAsia="Arial"/>
                <w:lang w:val="en-GB"/>
              </w:rPr>
              <w:t xml:space="preserve">(p. 26) </w:t>
            </w:r>
            <w:r w:rsidR="006A5829">
              <w:rPr>
                <w:rFonts w:eastAsia="Arial"/>
                <w:lang w:val="en-GB"/>
              </w:rPr>
              <w:t xml:space="preserve">— </w:t>
            </w:r>
            <w:r w:rsidRPr="001B0773">
              <w:rPr>
                <w:rFonts w:eastAsia="Arial"/>
                <w:lang w:val="en-GB"/>
              </w:rPr>
              <w:t>central planning versus free market</w:t>
            </w:r>
            <w:r w:rsidR="006A5829">
              <w:rPr>
                <w:rFonts w:eastAsia="Arial"/>
                <w:lang w:val="en-GB"/>
              </w:rPr>
              <w:t xml:space="preserve"> </w:t>
            </w:r>
          </w:p>
          <w:p w14:paraId="52719680" w14:textId="15919F32" w:rsidR="0028141F" w:rsidRPr="001B0773" w:rsidRDefault="0028141F" w:rsidP="001B0773">
            <w:pPr>
              <w:pStyle w:val="07TableText"/>
              <w:ind w:left="0" w:righ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Chapter 2 questions</w:t>
            </w:r>
            <w:r w:rsidR="006A5829">
              <w:rPr>
                <w:rFonts w:eastAsia="Arial"/>
                <w:lang w:val="en-GB"/>
              </w:rPr>
              <w:t>:</w:t>
            </w:r>
            <w:r w:rsidRPr="001B0773">
              <w:rPr>
                <w:rFonts w:eastAsia="Arial"/>
                <w:lang w:val="en-GB"/>
              </w:rPr>
              <w:t xml:space="preserve"> C</w:t>
            </w:r>
            <w:r w:rsidR="00313858">
              <w:rPr>
                <w:rFonts w:eastAsia="Arial"/>
                <w:lang w:val="en-GB"/>
              </w:rPr>
              <w:t xml:space="preserve"> (p. 27)</w:t>
            </w:r>
            <w:r w:rsidRPr="001B0773">
              <w:rPr>
                <w:rFonts w:eastAsia="Arial"/>
                <w:lang w:val="en-GB"/>
              </w:rPr>
              <w:t xml:space="preserve"> </w:t>
            </w:r>
            <w:r w:rsidR="006A5829">
              <w:rPr>
                <w:rFonts w:eastAsia="Arial"/>
                <w:lang w:val="en-GB"/>
              </w:rPr>
              <w:t>— q</w:t>
            </w:r>
            <w:r w:rsidRPr="001B0773">
              <w:rPr>
                <w:rFonts w:eastAsia="Arial"/>
                <w:lang w:val="en-GB"/>
              </w:rPr>
              <w:t>uestion on the division of labour and scarcity</w:t>
            </w:r>
            <w:r w:rsidR="00313858">
              <w:rPr>
                <w:rFonts w:eastAsia="Arial"/>
                <w:lang w:val="en-GB"/>
              </w:rPr>
              <w:t xml:space="preserve"> </w:t>
            </w:r>
          </w:p>
          <w:p w14:paraId="382CE587" w14:textId="4147E605" w:rsidR="0028141F" w:rsidRPr="001B0773" w:rsidRDefault="0028141F" w:rsidP="001B0773">
            <w:pPr>
              <w:pStyle w:val="07TableText"/>
              <w:ind w:left="0" w:righ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Exercise 2.1</w:t>
            </w:r>
            <w:r w:rsidR="00313858">
              <w:rPr>
                <w:rFonts w:eastAsia="Arial"/>
                <w:lang w:val="en-GB"/>
              </w:rPr>
              <w:t xml:space="preserve"> (p. 19)</w:t>
            </w:r>
            <w:r w:rsidRPr="001B0773">
              <w:rPr>
                <w:rFonts w:eastAsia="Arial"/>
                <w:lang w:val="en-GB"/>
              </w:rPr>
              <w:t xml:space="preserve"> </w:t>
            </w:r>
            <w:r w:rsidR="00313858">
              <w:rPr>
                <w:rFonts w:eastAsia="Arial"/>
                <w:lang w:val="en-GB"/>
              </w:rPr>
              <w:t>— d</w:t>
            </w:r>
            <w:r w:rsidRPr="001B0773">
              <w:rPr>
                <w:rFonts w:eastAsia="Arial"/>
                <w:lang w:val="en-GB"/>
              </w:rPr>
              <w:t>iscuss incentives</w:t>
            </w:r>
          </w:p>
          <w:p w14:paraId="79C0E92D" w14:textId="455E25C8" w:rsidR="0028141F" w:rsidRPr="001B0773" w:rsidRDefault="0028141F" w:rsidP="001B0773">
            <w:pPr>
              <w:pStyle w:val="07TableText"/>
              <w:ind w:left="0" w:righ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Exercise 7.1</w:t>
            </w:r>
            <w:r w:rsidR="00313858">
              <w:rPr>
                <w:rFonts w:eastAsia="Arial"/>
                <w:lang w:val="en-GB"/>
              </w:rPr>
              <w:t xml:space="preserve"> (p. 78) —</w:t>
            </w:r>
            <w:r w:rsidRPr="001B0773">
              <w:rPr>
                <w:rFonts w:eastAsia="Arial"/>
                <w:lang w:val="en-GB"/>
              </w:rPr>
              <w:t xml:space="preserve"> useful discussion questions on rationality</w:t>
            </w:r>
          </w:p>
          <w:p w14:paraId="3AD2CBD6" w14:textId="6937B525" w:rsidR="0028141F" w:rsidRPr="001B0773" w:rsidRDefault="0028141F" w:rsidP="001B0773">
            <w:pPr>
              <w:pStyle w:val="07TableText"/>
              <w:ind w:left="0" w:righ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Use extension material in </w:t>
            </w:r>
            <w:r w:rsidR="00313858">
              <w:rPr>
                <w:rFonts w:eastAsia="Arial"/>
                <w:lang w:val="en-GB"/>
              </w:rPr>
              <w:t>C</w:t>
            </w:r>
            <w:r w:rsidRPr="001B0773">
              <w:rPr>
                <w:rFonts w:eastAsia="Arial"/>
                <w:lang w:val="en-GB"/>
              </w:rPr>
              <w:t>hapter</w:t>
            </w:r>
            <w:r w:rsidR="00313858">
              <w:rPr>
                <w:rFonts w:eastAsia="Arial"/>
                <w:lang w:val="en-GB"/>
              </w:rPr>
              <w:t xml:space="preserve"> </w:t>
            </w:r>
            <w:r w:rsidRPr="001B0773">
              <w:rPr>
                <w:rFonts w:eastAsia="Arial"/>
                <w:lang w:val="en-GB"/>
              </w:rPr>
              <w:t>7</w:t>
            </w:r>
            <w:r w:rsidR="00313858">
              <w:rPr>
                <w:rFonts w:eastAsia="Arial"/>
                <w:lang w:val="en-GB"/>
              </w:rPr>
              <w:t xml:space="preserve"> ‘</w:t>
            </w:r>
            <w:r w:rsidRPr="001B0773">
              <w:rPr>
                <w:rFonts w:eastAsia="Arial"/>
                <w:lang w:val="en-GB"/>
              </w:rPr>
              <w:t>Do consumers always act rationally?</w:t>
            </w:r>
            <w:r w:rsidR="00313858">
              <w:rPr>
                <w:rFonts w:eastAsia="Arial"/>
                <w:lang w:val="en-GB"/>
              </w:rPr>
              <w:t>’ (p. 81)</w:t>
            </w:r>
          </w:p>
          <w:p w14:paraId="06870312" w14:textId="77777777" w:rsidR="0028141F" w:rsidRDefault="0028141F" w:rsidP="001B0773">
            <w:pPr>
              <w:pStyle w:val="07TableText"/>
              <w:ind w:left="0" w:righ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Chapter </w:t>
            </w:r>
            <w:r w:rsidR="00313858">
              <w:rPr>
                <w:rFonts w:eastAsia="Arial"/>
                <w:lang w:val="en-GB"/>
              </w:rPr>
              <w:t xml:space="preserve">2 </w:t>
            </w:r>
            <w:r w:rsidRPr="001B0773">
              <w:rPr>
                <w:rFonts w:eastAsia="Arial"/>
                <w:lang w:val="en-GB"/>
              </w:rPr>
              <w:t>questions</w:t>
            </w:r>
            <w:r w:rsidR="00313858">
              <w:rPr>
                <w:rFonts w:eastAsia="Arial"/>
                <w:lang w:val="en-GB"/>
              </w:rPr>
              <w:t>:</w:t>
            </w:r>
            <w:r w:rsidRPr="001B0773">
              <w:rPr>
                <w:rFonts w:eastAsia="Arial"/>
                <w:lang w:val="en-GB"/>
              </w:rPr>
              <w:t xml:space="preserve"> A and B </w:t>
            </w:r>
            <w:r w:rsidR="00313858">
              <w:rPr>
                <w:rFonts w:eastAsia="Arial"/>
                <w:lang w:val="en-GB"/>
              </w:rPr>
              <w:t xml:space="preserve">(p. 27) — </w:t>
            </w:r>
            <w:r w:rsidRPr="001B0773">
              <w:rPr>
                <w:rFonts w:eastAsia="Arial"/>
                <w:lang w:val="en-GB"/>
              </w:rPr>
              <w:t>assess economic systems, utility and incentives</w:t>
            </w:r>
          </w:p>
          <w:p w14:paraId="676C822E" w14:textId="048D6C3C" w:rsidR="00706EA9" w:rsidRPr="001B0773" w:rsidRDefault="00706EA9" w:rsidP="001B0773">
            <w:pPr>
              <w:pStyle w:val="07TableText"/>
              <w:ind w:left="0" w:right="0"/>
              <w:rPr>
                <w:lang w:val="en-GB"/>
              </w:rPr>
            </w:pPr>
            <w:r>
              <w:t>Productive and allocative efficiency are covered in Chapter 7</w:t>
            </w:r>
          </w:p>
        </w:tc>
      </w:tr>
      <w:tr w:rsidR="00604D42" w:rsidRPr="001B0773" w14:paraId="04024584" w14:textId="77777777" w:rsidTr="00F455E3">
        <w:trPr>
          <w:cantSplit/>
        </w:trPr>
        <w:tc>
          <w:tcPr>
            <w:tcW w:w="1101" w:type="dxa"/>
            <w:vMerge w:val="restart"/>
            <w:shd w:val="clear" w:color="auto" w:fill="auto"/>
          </w:tcPr>
          <w:p w14:paraId="32DE0F26" w14:textId="77777777" w:rsidR="00604D42" w:rsidRPr="001B0773" w:rsidRDefault="00604D42" w:rsidP="00313858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7F33B481" w14:textId="12F0161A" w:rsidR="00604D42" w:rsidRPr="001B0773" w:rsidRDefault="00604D42" w:rsidP="00313858">
            <w:pPr>
              <w:pStyle w:val="07TableText"/>
              <w:ind w:left="0" w:right="2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>2.2 Demand</w:t>
            </w:r>
          </w:p>
        </w:tc>
        <w:tc>
          <w:tcPr>
            <w:tcW w:w="5103" w:type="dxa"/>
            <w:shd w:val="clear" w:color="auto" w:fill="auto"/>
          </w:tcPr>
          <w:p w14:paraId="17423172" w14:textId="28933AC6" w:rsidR="00604D42" w:rsidRPr="001B0773" w:rsidRDefault="00604D42" w:rsidP="00313858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relationship between price and quantity demanded</w:t>
            </w:r>
          </w:p>
          <w:p w14:paraId="616FA9F8" w14:textId="77777777" w:rsidR="00604D42" w:rsidRPr="001B0773" w:rsidRDefault="00604D42" w:rsidP="00313858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Individual and market demand </w:t>
            </w:r>
          </w:p>
          <w:p w14:paraId="13D87AD8" w14:textId="77777777" w:rsidR="00604D42" w:rsidRPr="001B0773" w:rsidRDefault="00604D42" w:rsidP="00313858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Joint, competitive and composite demand  </w:t>
            </w:r>
          </w:p>
          <w:p w14:paraId="72ED6B96" w14:textId="77777777" w:rsidR="00604D42" w:rsidRPr="001B0773" w:rsidRDefault="00604D42" w:rsidP="00313858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Movements along the demand curve (extension/contraction) </w:t>
            </w:r>
          </w:p>
          <w:p w14:paraId="43D05F00" w14:textId="7B6DFCC9" w:rsidR="00604D42" w:rsidRPr="001B0773" w:rsidRDefault="00604D42" w:rsidP="00313858">
            <w:pPr>
              <w:pStyle w:val="07TableText"/>
              <w:ind w:left="0" w:right="2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>Shifts of the demand curve (increase/decrease)</w:t>
            </w:r>
          </w:p>
        </w:tc>
        <w:tc>
          <w:tcPr>
            <w:tcW w:w="1418" w:type="dxa"/>
            <w:shd w:val="clear" w:color="auto" w:fill="auto"/>
          </w:tcPr>
          <w:p w14:paraId="037EB319" w14:textId="51E39A55" w:rsidR="00604D42" w:rsidRPr="001B0773" w:rsidRDefault="00604D42" w:rsidP="00313858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pp. 30–41</w:t>
            </w:r>
          </w:p>
        </w:tc>
        <w:tc>
          <w:tcPr>
            <w:tcW w:w="4816" w:type="dxa"/>
            <w:shd w:val="clear" w:color="auto" w:fill="auto"/>
          </w:tcPr>
          <w:p w14:paraId="2EA96EEB" w14:textId="6F177F9F" w:rsidR="00604D42" w:rsidRPr="001B0773" w:rsidRDefault="00604D42" w:rsidP="00313858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 3.1 </w:t>
            </w:r>
            <w:r>
              <w:rPr>
                <w:rFonts w:eastAsia="Arial"/>
                <w:lang w:val="en-GB" w:eastAsia="en-GB"/>
              </w:rPr>
              <w:t>(p. 33) — d</w:t>
            </w:r>
            <w:r w:rsidRPr="001B0773">
              <w:rPr>
                <w:rFonts w:eastAsia="Arial"/>
                <w:lang w:val="en-GB" w:eastAsia="en-GB"/>
              </w:rPr>
              <w:t>rawing a demand curve</w:t>
            </w:r>
          </w:p>
          <w:p w14:paraId="6945D4AD" w14:textId="6C62A8A4" w:rsidR="00604D42" w:rsidRPr="001B0773" w:rsidRDefault="00604D42" w:rsidP="00313858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Exercise 3.2</w:t>
            </w:r>
            <w:r>
              <w:rPr>
                <w:rFonts w:eastAsia="Arial"/>
                <w:lang w:val="en-GB" w:eastAsia="en-GB"/>
              </w:rPr>
              <w:t xml:space="preserve"> (p. 35)</w:t>
            </w:r>
            <w:r w:rsidRPr="001B0773">
              <w:rPr>
                <w:rFonts w:eastAsia="Arial"/>
                <w:lang w:val="en-GB" w:eastAsia="en-GB"/>
              </w:rPr>
              <w:t xml:space="preserve"> </w:t>
            </w:r>
            <w:r>
              <w:rPr>
                <w:rFonts w:eastAsia="Arial"/>
                <w:lang w:val="en-GB" w:eastAsia="en-GB"/>
              </w:rPr>
              <w:t xml:space="preserve">— </w:t>
            </w:r>
            <w:r w:rsidRPr="001B0773">
              <w:rPr>
                <w:rFonts w:eastAsia="Arial"/>
                <w:lang w:val="en-GB" w:eastAsia="en-GB"/>
              </w:rPr>
              <w:t>normal or inferior goods</w:t>
            </w:r>
          </w:p>
          <w:p w14:paraId="1CC19F0D" w14:textId="750CD0A6" w:rsidR="00604D42" w:rsidRPr="001B0773" w:rsidRDefault="00604D42" w:rsidP="00313858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 3.3 </w:t>
            </w:r>
            <w:r>
              <w:rPr>
                <w:rFonts w:eastAsia="Arial"/>
                <w:lang w:val="en-GB" w:eastAsia="en-GB"/>
              </w:rPr>
              <w:t xml:space="preserve">(p. 37) — </w:t>
            </w:r>
            <w:r w:rsidRPr="001B0773">
              <w:rPr>
                <w:rFonts w:eastAsia="Arial"/>
                <w:lang w:val="en-GB" w:eastAsia="en-GB"/>
              </w:rPr>
              <w:t>drawing shifts in demand</w:t>
            </w:r>
          </w:p>
          <w:p w14:paraId="42EC8147" w14:textId="5ACFFD44" w:rsidR="00604D42" w:rsidRPr="001B0773" w:rsidRDefault="00604D42" w:rsidP="00313858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 3.4 </w:t>
            </w:r>
            <w:r>
              <w:rPr>
                <w:rFonts w:eastAsia="Arial"/>
                <w:lang w:val="en-GB" w:eastAsia="en-GB"/>
              </w:rPr>
              <w:t xml:space="preserve">(p. 40) — </w:t>
            </w:r>
            <w:r w:rsidRPr="001B0773">
              <w:rPr>
                <w:rFonts w:eastAsia="Arial"/>
                <w:lang w:val="en-GB" w:eastAsia="en-GB"/>
              </w:rPr>
              <w:t>consumer surplus</w:t>
            </w:r>
          </w:p>
          <w:p w14:paraId="55606811" w14:textId="30C4DED4" w:rsidR="00604D42" w:rsidRPr="001B0773" w:rsidRDefault="00604D42" w:rsidP="00313858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Case study 3.1</w:t>
            </w:r>
            <w:r>
              <w:rPr>
                <w:rFonts w:eastAsia="Arial"/>
                <w:lang w:val="en-GB" w:eastAsia="en-GB"/>
              </w:rPr>
              <w:t>:</w:t>
            </w:r>
            <w:r w:rsidRPr="001B0773">
              <w:rPr>
                <w:rFonts w:eastAsia="Arial"/>
                <w:lang w:val="en-GB" w:eastAsia="en-GB"/>
              </w:rPr>
              <w:t xml:space="preserve"> </w:t>
            </w:r>
            <w:r>
              <w:rPr>
                <w:rFonts w:eastAsia="Arial"/>
                <w:lang w:val="en-GB" w:eastAsia="en-GB"/>
              </w:rPr>
              <w:t>Fast food (p. 40) — f</w:t>
            </w:r>
            <w:r w:rsidRPr="001B0773">
              <w:rPr>
                <w:rFonts w:eastAsia="Arial"/>
                <w:lang w:val="en-GB" w:eastAsia="en-GB"/>
              </w:rPr>
              <w:t>actors affecting demand for fast food</w:t>
            </w:r>
          </w:p>
          <w:p w14:paraId="7789FED6" w14:textId="4E2FA5C1" w:rsidR="00604D42" w:rsidRPr="001B0773" w:rsidRDefault="00604D42" w:rsidP="00313858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Chapter 3 questions</w:t>
            </w:r>
            <w:r w:rsidR="00104A35">
              <w:rPr>
                <w:rFonts w:eastAsia="Arial"/>
                <w:lang w:val="en-GB" w:eastAsia="en-GB"/>
              </w:rPr>
              <w:t xml:space="preserve"> (p. 41)</w:t>
            </w:r>
          </w:p>
        </w:tc>
      </w:tr>
      <w:tr w:rsidR="00604D42" w:rsidRPr="001B0773" w14:paraId="7BA51079" w14:textId="77777777" w:rsidTr="00F455E3">
        <w:trPr>
          <w:cantSplit/>
        </w:trPr>
        <w:tc>
          <w:tcPr>
            <w:tcW w:w="1101" w:type="dxa"/>
            <w:vMerge/>
            <w:shd w:val="clear" w:color="auto" w:fill="auto"/>
          </w:tcPr>
          <w:p w14:paraId="6AC50F0E" w14:textId="77777777" w:rsidR="00604D42" w:rsidRPr="001B0773" w:rsidRDefault="00604D42" w:rsidP="00604D42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</w:p>
        </w:tc>
        <w:tc>
          <w:tcPr>
            <w:tcW w:w="1842" w:type="dxa"/>
            <w:shd w:val="clear" w:color="auto" w:fill="auto"/>
          </w:tcPr>
          <w:p w14:paraId="24DF7151" w14:textId="6F6D5EB5" w:rsidR="00604D42" w:rsidRPr="001B0773" w:rsidRDefault="00604D42" w:rsidP="00604D42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2.3 Supply</w:t>
            </w:r>
          </w:p>
        </w:tc>
        <w:tc>
          <w:tcPr>
            <w:tcW w:w="5103" w:type="dxa"/>
            <w:shd w:val="clear" w:color="auto" w:fill="auto"/>
          </w:tcPr>
          <w:p w14:paraId="06A2B478" w14:textId="111D303C" w:rsidR="00604D42" w:rsidRPr="001B0773" w:rsidRDefault="00604D42" w:rsidP="00604D42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relationship between price and quantity supplied</w:t>
            </w:r>
          </w:p>
          <w:p w14:paraId="2AF21BD6" w14:textId="77777777" w:rsidR="00604D42" w:rsidRPr="001B0773" w:rsidRDefault="00604D42" w:rsidP="00604D42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Individual and market supply </w:t>
            </w:r>
          </w:p>
          <w:p w14:paraId="2522BC15" w14:textId="77777777" w:rsidR="00604D42" w:rsidRPr="001B0773" w:rsidRDefault="00604D42" w:rsidP="00604D42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Joint and competitive supply </w:t>
            </w:r>
          </w:p>
          <w:p w14:paraId="40963537" w14:textId="77777777" w:rsidR="00604D42" w:rsidRPr="001B0773" w:rsidRDefault="00604D42" w:rsidP="00604D42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Movements along the supply curve (extension/contraction) </w:t>
            </w:r>
          </w:p>
          <w:p w14:paraId="2B0AF330" w14:textId="5D8452AD" w:rsidR="00604D42" w:rsidRPr="001B0773" w:rsidRDefault="00604D42" w:rsidP="00604D42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Shifts of the supply curve (increase/decrease)</w:t>
            </w:r>
          </w:p>
        </w:tc>
        <w:tc>
          <w:tcPr>
            <w:tcW w:w="1418" w:type="dxa"/>
            <w:shd w:val="clear" w:color="auto" w:fill="auto"/>
          </w:tcPr>
          <w:p w14:paraId="5E204C35" w14:textId="14B0F6A0" w:rsidR="00604D42" w:rsidRPr="001B0773" w:rsidRDefault="00604D42" w:rsidP="00604D42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pp. 42–</w:t>
            </w:r>
            <w:r w:rsidR="00D22A9A">
              <w:rPr>
                <w:rFonts w:eastAsia="Arial"/>
                <w:lang w:val="en-GB" w:eastAsia="en-GB"/>
              </w:rPr>
              <w:t>47, 49</w:t>
            </w:r>
          </w:p>
        </w:tc>
        <w:tc>
          <w:tcPr>
            <w:tcW w:w="4816" w:type="dxa"/>
            <w:shd w:val="clear" w:color="auto" w:fill="auto"/>
          </w:tcPr>
          <w:p w14:paraId="1A08204D" w14:textId="18D81153" w:rsidR="00604D42" w:rsidRPr="001B0773" w:rsidRDefault="00604D42" w:rsidP="00604D42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Exercise 4.1</w:t>
            </w:r>
            <w:r>
              <w:rPr>
                <w:rFonts w:eastAsia="Arial"/>
                <w:lang w:val="en-GB" w:eastAsia="en-GB"/>
              </w:rPr>
              <w:t xml:space="preserve"> (p. 43) — </w:t>
            </w:r>
            <w:r w:rsidRPr="001B0773">
              <w:rPr>
                <w:rFonts w:eastAsia="Arial"/>
                <w:lang w:val="en-GB" w:eastAsia="en-GB"/>
              </w:rPr>
              <w:t xml:space="preserve"> drawing a supply curve</w:t>
            </w:r>
          </w:p>
          <w:p w14:paraId="5B93DB1B" w14:textId="5118896E" w:rsidR="00604D42" w:rsidRPr="001B0773" w:rsidRDefault="00604D42" w:rsidP="00604D42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Note </w:t>
            </w:r>
            <w:r>
              <w:rPr>
                <w:rFonts w:eastAsia="Arial"/>
                <w:lang w:val="en-GB" w:eastAsia="en-GB"/>
              </w:rPr>
              <w:t>C</w:t>
            </w:r>
            <w:r w:rsidRPr="001B0773">
              <w:rPr>
                <w:rFonts w:eastAsia="Arial"/>
                <w:lang w:val="en-GB" w:eastAsia="en-GB"/>
              </w:rPr>
              <w:t xml:space="preserve">hapter 4 study tip </w:t>
            </w:r>
            <w:r>
              <w:rPr>
                <w:rFonts w:eastAsia="Arial"/>
                <w:lang w:val="en-GB" w:eastAsia="en-GB"/>
              </w:rPr>
              <w:t xml:space="preserve">(p. 43) </w:t>
            </w:r>
            <w:r w:rsidRPr="001B0773">
              <w:rPr>
                <w:rFonts w:eastAsia="Arial"/>
                <w:lang w:val="en-GB" w:eastAsia="en-GB"/>
              </w:rPr>
              <w:t>and the difference between price and cost.</w:t>
            </w:r>
          </w:p>
          <w:p w14:paraId="66381F8B" w14:textId="15DD7F43" w:rsidR="00604D42" w:rsidRPr="001B0773" w:rsidRDefault="00604D42" w:rsidP="00604D42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Knowledge check 4.4 and study tip</w:t>
            </w:r>
            <w:r>
              <w:rPr>
                <w:rFonts w:eastAsia="Arial"/>
                <w:lang w:val="en-GB" w:eastAsia="en-GB"/>
              </w:rPr>
              <w:t xml:space="preserve"> (p. 46) —</w:t>
            </w:r>
            <w:r w:rsidRPr="001B0773">
              <w:rPr>
                <w:rFonts w:eastAsia="Arial"/>
                <w:lang w:val="en-GB" w:eastAsia="en-GB"/>
              </w:rPr>
              <w:t xml:space="preserve"> the difference between shifts and movements in supply.</w:t>
            </w:r>
          </w:p>
          <w:p w14:paraId="4D8103D6" w14:textId="73C8B788" w:rsidR="00604D42" w:rsidRPr="001B0773" w:rsidRDefault="00604D42" w:rsidP="00604D42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Exercise 4.2</w:t>
            </w:r>
            <w:r w:rsidR="00104A35">
              <w:rPr>
                <w:rFonts w:eastAsia="Arial"/>
                <w:lang w:val="en-GB" w:eastAsia="en-GB"/>
              </w:rPr>
              <w:t xml:space="preserve"> (p. 46) — d</w:t>
            </w:r>
            <w:r w:rsidRPr="001B0773">
              <w:rPr>
                <w:rFonts w:eastAsia="Arial"/>
                <w:lang w:val="en-GB" w:eastAsia="en-GB"/>
              </w:rPr>
              <w:t>rawing shifts in supply</w:t>
            </w:r>
          </w:p>
          <w:p w14:paraId="38C91610" w14:textId="560C74E0" w:rsidR="00604D42" w:rsidRDefault="00604D42" w:rsidP="00604D42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Chapter 4 questions </w:t>
            </w:r>
            <w:r w:rsidR="00104A35">
              <w:rPr>
                <w:rFonts w:eastAsia="Arial"/>
                <w:lang w:val="en-GB" w:eastAsia="en-GB"/>
              </w:rPr>
              <w:t>(p. 50)</w:t>
            </w:r>
          </w:p>
          <w:p w14:paraId="3EE3C945" w14:textId="77777777" w:rsidR="00D22A9A" w:rsidRPr="001B0773" w:rsidRDefault="00D22A9A" w:rsidP="00D22A9A">
            <w:pPr>
              <w:pStyle w:val="07TableText"/>
              <w:ind w:left="0" w:right="8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 4.3 </w:t>
            </w:r>
            <w:r>
              <w:rPr>
                <w:rFonts w:eastAsia="Arial"/>
                <w:lang w:val="en-GB" w:eastAsia="en-GB"/>
              </w:rPr>
              <w:t xml:space="preserve">(pp. 46–47) — </w:t>
            </w:r>
            <w:r w:rsidRPr="001B0773">
              <w:rPr>
                <w:rFonts w:eastAsia="Arial"/>
                <w:lang w:val="en-GB" w:eastAsia="en-GB"/>
              </w:rPr>
              <w:t>the difference between demand and supply</w:t>
            </w:r>
          </w:p>
          <w:p w14:paraId="181869F1" w14:textId="43AD3BE6" w:rsidR="00D22A9A" w:rsidRPr="001B0773" w:rsidRDefault="00D22A9A" w:rsidP="00D22A9A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Case study 4.1</w:t>
            </w:r>
            <w:r>
              <w:rPr>
                <w:rFonts w:eastAsia="Arial"/>
                <w:lang w:val="en-GB" w:eastAsia="en-GB"/>
              </w:rPr>
              <w:t>: Champagne (p. 49) —</w:t>
            </w:r>
            <w:r w:rsidRPr="001B0773">
              <w:rPr>
                <w:rFonts w:eastAsia="Arial"/>
                <w:lang w:val="en-GB" w:eastAsia="en-GB"/>
              </w:rPr>
              <w:t xml:space="preserve"> the demand and supply of champagne</w:t>
            </w:r>
          </w:p>
        </w:tc>
      </w:tr>
      <w:tr w:rsidR="00104A35" w:rsidRPr="001B0773" w14:paraId="1CBF70D2" w14:textId="77777777" w:rsidTr="00F455E3">
        <w:trPr>
          <w:cantSplit/>
        </w:trPr>
        <w:tc>
          <w:tcPr>
            <w:tcW w:w="1101" w:type="dxa"/>
            <w:vMerge w:val="restart"/>
            <w:shd w:val="clear" w:color="auto" w:fill="auto"/>
          </w:tcPr>
          <w:p w14:paraId="66319079" w14:textId="77777777" w:rsidR="00104A35" w:rsidRPr="001B0773" w:rsidRDefault="00104A35" w:rsidP="00104A35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14:paraId="30A51E48" w14:textId="1C2E0BCF" w:rsidR="00104A35" w:rsidRPr="001B0773" w:rsidRDefault="00104A35" w:rsidP="00104A35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2.4 Consumer and producer surplus</w:t>
            </w:r>
          </w:p>
        </w:tc>
        <w:tc>
          <w:tcPr>
            <w:tcW w:w="5103" w:type="dxa"/>
            <w:shd w:val="clear" w:color="auto" w:fill="auto"/>
          </w:tcPr>
          <w:p w14:paraId="498775C4" w14:textId="3FC467E5" w:rsidR="00104A35" w:rsidRPr="001B0773" w:rsidRDefault="00104A35" w:rsidP="00104A35">
            <w:pPr>
              <w:pStyle w:val="07TableText"/>
              <w:ind w:left="0" w:right="4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Consumer surplus and producer surplus</w:t>
            </w:r>
          </w:p>
          <w:p w14:paraId="6CBDB039" w14:textId="4C9B31F3" w:rsidR="00104A35" w:rsidRPr="001B0773" w:rsidRDefault="00104A35" w:rsidP="00104A35">
            <w:pPr>
              <w:pStyle w:val="07TableText"/>
              <w:ind w:left="0" w:right="4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The effects of changes in price on consumer surplus </w:t>
            </w:r>
          </w:p>
          <w:p w14:paraId="29A32BAD" w14:textId="77777777" w:rsidR="00D22A9A" w:rsidRDefault="00104A35" w:rsidP="00D22A9A">
            <w:pPr>
              <w:pStyle w:val="07TableText"/>
              <w:ind w:left="0" w:right="4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effects of changes in price on producer surplus</w:t>
            </w:r>
          </w:p>
          <w:p w14:paraId="131358A6" w14:textId="2E631180" w:rsidR="00104A35" w:rsidRPr="001B0773" w:rsidRDefault="00104A35" w:rsidP="00D22A9A">
            <w:pPr>
              <w:pStyle w:val="07TableText"/>
              <w:ind w:left="0" w:right="4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>The impact of changes in price on consumer and producer surplus</w:t>
            </w:r>
          </w:p>
        </w:tc>
        <w:tc>
          <w:tcPr>
            <w:tcW w:w="1418" w:type="dxa"/>
            <w:shd w:val="clear" w:color="auto" w:fill="auto"/>
          </w:tcPr>
          <w:p w14:paraId="683CA674" w14:textId="0949D425" w:rsidR="00104A35" w:rsidRPr="001B0773" w:rsidRDefault="00104A35" w:rsidP="00104A35">
            <w:pPr>
              <w:pStyle w:val="07TableText"/>
              <w:ind w:left="0" w:right="4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pp. 4</w:t>
            </w:r>
            <w:r w:rsidR="00D22A9A">
              <w:rPr>
                <w:rFonts w:eastAsia="Arial"/>
                <w:lang w:val="en-GB" w:eastAsia="en-GB"/>
              </w:rPr>
              <w:t>7</w:t>
            </w:r>
            <w:r w:rsidRPr="001B0773">
              <w:rPr>
                <w:rFonts w:eastAsia="Arial"/>
                <w:lang w:val="en-GB" w:eastAsia="en-GB"/>
              </w:rPr>
              <w:t>–</w:t>
            </w:r>
            <w:r w:rsidR="00D22A9A">
              <w:rPr>
                <w:rFonts w:eastAsia="Arial"/>
                <w:lang w:val="en-GB" w:eastAsia="en-GB"/>
              </w:rPr>
              <w:t>5</w:t>
            </w:r>
            <w:r w:rsidRPr="001B0773">
              <w:rPr>
                <w:rFonts w:eastAsia="Arial"/>
                <w:lang w:val="en-GB" w:eastAsia="en-GB"/>
              </w:rPr>
              <w:t>0</w:t>
            </w:r>
          </w:p>
        </w:tc>
        <w:tc>
          <w:tcPr>
            <w:tcW w:w="4816" w:type="dxa"/>
            <w:shd w:val="clear" w:color="auto" w:fill="auto"/>
          </w:tcPr>
          <w:p w14:paraId="56768B00" w14:textId="2B97E455" w:rsidR="00104A35" w:rsidRPr="001B0773" w:rsidRDefault="00D23029" w:rsidP="00D22A9A">
            <w:pPr>
              <w:pStyle w:val="07TableText"/>
              <w:ind w:left="0" w:right="8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 5.2 </w:t>
            </w:r>
            <w:r>
              <w:rPr>
                <w:rFonts w:eastAsia="Arial"/>
                <w:lang w:val="en-GB" w:eastAsia="en-GB"/>
              </w:rPr>
              <w:t>(p. 56) — t</w:t>
            </w:r>
            <w:r w:rsidRPr="001B0773">
              <w:rPr>
                <w:rFonts w:eastAsia="Arial"/>
                <w:lang w:val="en-GB" w:eastAsia="en-GB"/>
              </w:rPr>
              <w:t>he effect of changes in supply on consumer and producer surplus</w:t>
            </w:r>
          </w:p>
        </w:tc>
      </w:tr>
      <w:tr w:rsidR="00104A35" w:rsidRPr="001B0773" w14:paraId="3A142CEA" w14:textId="77777777" w:rsidTr="00F455E3">
        <w:trPr>
          <w:cantSplit/>
        </w:trPr>
        <w:tc>
          <w:tcPr>
            <w:tcW w:w="1101" w:type="dxa"/>
            <w:vMerge/>
            <w:shd w:val="clear" w:color="auto" w:fill="auto"/>
          </w:tcPr>
          <w:p w14:paraId="463EDAD9" w14:textId="77777777" w:rsidR="00104A35" w:rsidRPr="001B0773" w:rsidRDefault="00104A35" w:rsidP="003C6551">
            <w:pPr>
              <w:pStyle w:val="07TableText"/>
              <w:rPr>
                <w:rFonts w:eastAsia="Arial"/>
                <w:lang w:val="en-GB" w:eastAsia="en-GB"/>
              </w:rPr>
            </w:pPr>
          </w:p>
        </w:tc>
        <w:tc>
          <w:tcPr>
            <w:tcW w:w="1842" w:type="dxa"/>
            <w:shd w:val="clear" w:color="auto" w:fill="auto"/>
          </w:tcPr>
          <w:p w14:paraId="745E83DB" w14:textId="3C682153" w:rsidR="00104A35" w:rsidRPr="001B0773" w:rsidRDefault="00104A35" w:rsidP="00104A35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2.5 The interaction of markets</w:t>
            </w:r>
          </w:p>
        </w:tc>
        <w:tc>
          <w:tcPr>
            <w:tcW w:w="5103" w:type="dxa"/>
            <w:shd w:val="clear" w:color="auto" w:fill="auto"/>
          </w:tcPr>
          <w:p w14:paraId="02230204" w14:textId="365FCACD" w:rsidR="00104A35" w:rsidRPr="001B0773" w:rsidRDefault="00104A35" w:rsidP="00104A35">
            <w:pPr>
              <w:pStyle w:val="07TableText"/>
              <w:ind w:left="0" w:right="4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Ceteris paribus </w:t>
            </w:r>
          </w:p>
          <w:p w14:paraId="1410F673" w14:textId="13F3D9F1" w:rsidR="00104A35" w:rsidRPr="001B0773" w:rsidRDefault="00104A35" w:rsidP="00104A35">
            <w:pPr>
              <w:pStyle w:val="07TableText"/>
              <w:ind w:left="0" w:right="4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The interaction of demand and supply </w:t>
            </w:r>
          </w:p>
          <w:p w14:paraId="51D867C5" w14:textId="77777777" w:rsidR="00104A35" w:rsidRDefault="00104A35" w:rsidP="00104A35">
            <w:pPr>
              <w:pStyle w:val="07TableText"/>
              <w:ind w:left="0" w:right="4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Market equilibrium and disequilibrium</w:t>
            </w:r>
          </w:p>
          <w:p w14:paraId="68F55E45" w14:textId="7EB71CCA" w:rsidR="00104A35" w:rsidRPr="001B0773" w:rsidRDefault="00104A35" w:rsidP="00104A35">
            <w:pPr>
              <w:pStyle w:val="07TableText"/>
              <w:ind w:left="0" w:right="4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impact of changes in demand and/or supply in one market on a related market(s)</w:t>
            </w:r>
          </w:p>
        </w:tc>
        <w:tc>
          <w:tcPr>
            <w:tcW w:w="1418" w:type="dxa"/>
            <w:shd w:val="clear" w:color="auto" w:fill="auto"/>
          </w:tcPr>
          <w:p w14:paraId="282E64B2" w14:textId="300B623C" w:rsidR="00104A35" w:rsidRPr="001B0773" w:rsidRDefault="00D22A9A" w:rsidP="00104A35">
            <w:pPr>
              <w:pStyle w:val="07TableText"/>
              <w:ind w:left="0" w:right="4"/>
              <w:rPr>
                <w:rFonts w:eastAsia="Arial"/>
                <w:lang w:val="en-GB" w:eastAsia="en-GB"/>
              </w:rPr>
            </w:pPr>
            <w:r>
              <w:rPr>
                <w:rFonts w:eastAsia="Arial"/>
                <w:lang w:val="en-GB" w:eastAsia="en-GB"/>
              </w:rPr>
              <w:t>pp. 51–60</w:t>
            </w:r>
          </w:p>
        </w:tc>
        <w:tc>
          <w:tcPr>
            <w:tcW w:w="4816" w:type="dxa"/>
            <w:shd w:val="clear" w:color="auto" w:fill="auto"/>
          </w:tcPr>
          <w:p w14:paraId="213A9291" w14:textId="66FA6FFB" w:rsidR="00104A35" w:rsidRPr="001B0773" w:rsidRDefault="00104A35" w:rsidP="00104A35">
            <w:pPr>
              <w:pStyle w:val="07TableText"/>
              <w:ind w:left="0" w:right="8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Knowledge check 5.4</w:t>
            </w:r>
            <w:r w:rsidR="00D22A9A">
              <w:rPr>
                <w:rFonts w:eastAsia="Arial"/>
                <w:lang w:val="en-GB" w:eastAsia="en-GB"/>
              </w:rPr>
              <w:t xml:space="preserve"> (p. 57) —</w:t>
            </w:r>
            <w:r w:rsidRPr="001B0773">
              <w:rPr>
                <w:rFonts w:eastAsia="Arial"/>
                <w:lang w:val="en-GB" w:eastAsia="en-GB"/>
              </w:rPr>
              <w:t xml:space="preserve"> real</w:t>
            </w:r>
            <w:r w:rsidR="00D22A9A">
              <w:rPr>
                <w:rFonts w:eastAsia="Arial"/>
                <w:lang w:val="en-GB" w:eastAsia="en-GB"/>
              </w:rPr>
              <w:t>-</w:t>
            </w:r>
            <w:r w:rsidRPr="001B0773">
              <w:rPr>
                <w:rFonts w:eastAsia="Arial"/>
                <w:lang w:val="en-GB" w:eastAsia="en-GB"/>
              </w:rPr>
              <w:t xml:space="preserve">world situation </w:t>
            </w:r>
            <w:r w:rsidR="00D23029">
              <w:rPr>
                <w:rFonts w:eastAsia="Arial"/>
                <w:lang w:val="en-GB" w:eastAsia="en-GB"/>
              </w:rPr>
              <w:t xml:space="preserve">of </w:t>
            </w:r>
            <w:r w:rsidRPr="001B0773">
              <w:rPr>
                <w:rFonts w:eastAsia="Arial"/>
                <w:lang w:val="en-GB" w:eastAsia="en-GB"/>
              </w:rPr>
              <w:t>CO</w:t>
            </w:r>
            <w:r w:rsidRPr="00104A35">
              <w:rPr>
                <w:rFonts w:eastAsia="Arial"/>
                <w:vertAlign w:val="subscript"/>
                <w:lang w:val="en-GB" w:eastAsia="en-GB"/>
              </w:rPr>
              <w:t>2</w:t>
            </w:r>
            <w:r w:rsidRPr="001B0773">
              <w:rPr>
                <w:rFonts w:eastAsia="Arial"/>
                <w:lang w:val="en-GB" w:eastAsia="en-GB"/>
              </w:rPr>
              <w:t xml:space="preserve"> shortage in 2018</w:t>
            </w:r>
          </w:p>
          <w:p w14:paraId="5F157C45" w14:textId="50CDC6C2" w:rsidR="00104A35" w:rsidRPr="001B0773" w:rsidRDefault="00104A35" w:rsidP="00104A35">
            <w:pPr>
              <w:pStyle w:val="07TableText"/>
              <w:ind w:left="0" w:right="8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Case study 5.1</w:t>
            </w:r>
            <w:r w:rsidR="00D23029">
              <w:rPr>
                <w:rFonts w:eastAsia="Arial"/>
                <w:lang w:val="en-GB" w:eastAsia="en-GB"/>
              </w:rPr>
              <w:t>: A healthy diet? (p. 59)</w:t>
            </w:r>
            <w:r w:rsidRPr="001B0773">
              <w:rPr>
                <w:rFonts w:eastAsia="Arial"/>
                <w:lang w:val="en-GB" w:eastAsia="en-GB"/>
              </w:rPr>
              <w:t xml:space="preserve"> </w:t>
            </w:r>
            <w:r w:rsidR="00D23029">
              <w:rPr>
                <w:rFonts w:eastAsia="Arial"/>
                <w:lang w:val="en-GB" w:eastAsia="en-GB"/>
              </w:rPr>
              <w:t>— d</w:t>
            </w:r>
            <w:r w:rsidRPr="001B0773">
              <w:rPr>
                <w:rFonts w:eastAsia="Arial"/>
                <w:lang w:val="en-GB" w:eastAsia="en-GB"/>
              </w:rPr>
              <w:t>emand and supply of organic foods</w:t>
            </w:r>
          </w:p>
          <w:p w14:paraId="16D9BC29" w14:textId="36EC91D6" w:rsidR="00104A35" w:rsidRPr="001B0773" w:rsidRDefault="00104A35" w:rsidP="00D23029">
            <w:pPr>
              <w:pStyle w:val="07TableText"/>
              <w:ind w:left="0" w:right="8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Chapter 5 questions</w:t>
            </w:r>
            <w:r w:rsidR="00D23029">
              <w:rPr>
                <w:rFonts w:eastAsia="Arial"/>
                <w:lang w:val="en-GB" w:eastAsia="en-GB"/>
              </w:rPr>
              <w:t xml:space="preserve"> (p. 60) </w:t>
            </w:r>
          </w:p>
        </w:tc>
      </w:tr>
      <w:tr w:rsidR="0028141F" w:rsidRPr="001B0773" w14:paraId="41AE5D5E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7757D864" w14:textId="77777777" w:rsidR="0028141F" w:rsidRPr="001B0773" w:rsidRDefault="0028141F" w:rsidP="00D23029">
            <w:pPr>
              <w:pStyle w:val="07TableText"/>
              <w:ind w:left="0" w:right="0" w:firstLine="21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14:paraId="001565B3" w14:textId="77777777" w:rsidR="0028141F" w:rsidRPr="001B0773" w:rsidRDefault="0028141F" w:rsidP="00D23029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2.6 Elasticity</w:t>
            </w:r>
          </w:p>
        </w:tc>
        <w:tc>
          <w:tcPr>
            <w:tcW w:w="5103" w:type="dxa"/>
            <w:shd w:val="clear" w:color="auto" w:fill="auto"/>
          </w:tcPr>
          <w:p w14:paraId="4FEB30C2" w14:textId="1BB43FD8" w:rsidR="0028141F" w:rsidRPr="001B0773" w:rsidRDefault="0028141F" w:rsidP="00D23029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Elasticity</w:t>
            </w:r>
          </w:p>
          <w:p w14:paraId="16C0E8D3" w14:textId="77777777" w:rsidR="00D23029" w:rsidRDefault="0028141F" w:rsidP="00D23029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Price elasticity of demand (</w:t>
            </w:r>
            <w:r w:rsidRPr="003F687D">
              <w:rPr>
                <w:rFonts w:eastAsia="Arial"/>
                <w:i/>
                <w:iCs/>
                <w:lang w:val="en-GB" w:eastAsia="en-GB"/>
              </w:rPr>
              <w:t>PED</w:t>
            </w:r>
            <w:r w:rsidRPr="001B0773">
              <w:rPr>
                <w:rFonts w:eastAsia="Arial"/>
                <w:lang w:val="en-GB" w:eastAsia="en-GB"/>
              </w:rPr>
              <w:t>)</w:t>
            </w:r>
          </w:p>
          <w:p w14:paraId="2F530899" w14:textId="77777777" w:rsidR="00D23029" w:rsidRDefault="0028141F" w:rsidP="00D23029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Income elasticity of demand (</w:t>
            </w:r>
            <w:r w:rsidRPr="003F687D">
              <w:rPr>
                <w:rFonts w:eastAsia="Arial"/>
                <w:i/>
                <w:iCs/>
                <w:lang w:val="en-GB" w:eastAsia="en-GB"/>
              </w:rPr>
              <w:t>YED</w:t>
            </w:r>
            <w:r w:rsidRPr="001B0773">
              <w:rPr>
                <w:rFonts w:eastAsia="Arial"/>
                <w:lang w:val="en-GB" w:eastAsia="en-GB"/>
              </w:rPr>
              <w:t>)</w:t>
            </w:r>
          </w:p>
          <w:p w14:paraId="5D66F069" w14:textId="77777777" w:rsidR="00D23029" w:rsidRDefault="0028141F" w:rsidP="00D23029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Cross elasticity of demand (</w:t>
            </w:r>
            <w:r w:rsidRPr="003F687D">
              <w:rPr>
                <w:rFonts w:eastAsia="Arial"/>
                <w:i/>
                <w:iCs/>
                <w:lang w:val="en-GB" w:eastAsia="en-GB"/>
              </w:rPr>
              <w:t>XED</w:t>
            </w:r>
            <w:r w:rsidRPr="001B0773">
              <w:rPr>
                <w:rFonts w:eastAsia="Arial"/>
                <w:lang w:val="en-GB" w:eastAsia="en-GB"/>
              </w:rPr>
              <w:t>)</w:t>
            </w:r>
          </w:p>
          <w:p w14:paraId="0CBA6D2E" w14:textId="695783C4" w:rsidR="0028141F" w:rsidRPr="001B0773" w:rsidRDefault="0028141F" w:rsidP="00D23029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Price elasticity of supply (</w:t>
            </w:r>
            <w:r w:rsidRPr="003F687D">
              <w:rPr>
                <w:rFonts w:eastAsia="Arial"/>
                <w:i/>
                <w:iCs/>
                <w:lang w:val="en-GB" w:eastAsia="en-GB"/>
              </w:rPr>
              <w:t>PES</w:t>
            </w:r>
            <w:r w:rsidRPr="001B0773">
              <w:rPr>
                <w:rFonts w:eastAsia="Arial"/>
                <w:lang w:val="en-GB" w:eastAsia="en-GB"/>
              </w:rPr>
              <w:t xml:space="preserve">) </w:t>
            </w:r>
          </w:p>
          <w:p w14:paraId="60A18C32" w14:textId="77777777" w:rsidR="00D23029" w:rsidRDefault="0028141F" w:rsidP="00D23029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Different values of </w:t>
            </w:r>
            <w:r w:rsidRPr="003F687D">
              <w:rPr>
                <w:rFonts w:eastAsia="Arial"/>
                <w:i/>
                <w:iCs/>
                <w:lang w:val="en-GB" w:eastAsia="en-GB"/>
              </w:rPr>
              <w:t>PED</w:t>
            </w:r>
            <w:r w:rsidRPr="001B0773">
              <w:rPr>
                <w:rFonts w:eastAsia="Arial"/>
                <w:lang w:val="en-GB" w:eastAsia="en-GB"/>
              </w:rPr>
              <w:t xml:space="preserve">, </w:t>
            </w:r>
            <w:r w:rsidRPr="003F687D">
              <w:rPr>
                <w:rFonts w:eastAsia="Arial"/>
                <w:i/>
                <w:iCs/>
                <w:lang w:val="en-GB" w:eastAsia="en-GB"/>
              </w:rPr>
              <w:t>YED</w:t>
            </w:r>
            <w:r w:rsidRPr="001B0773">
              <w:rPr>
                <w:rFonts w:eastAsia="Arial"/>
                <w:lang w:val="en-GB" w:eastAsia="en-GB"/>
              </w:rPr>
              <w:t xml:space="preserve">, </w:t>
            </w:r>
            <w:r w:rsidRPr="003F687D">
              <w:rPr>
                <w:rFonts w:eastAsia="Arial"/>
                <w:i/>
                <w:iCs/>
                <w:lang w:val="en-GB" w:eastAsia="en-GB"/>
              </w:rPr>
              <w:t>XED</w:t>
            </w:r>
            <w:r w:rsidRPr="001B0773">
              <w:rPr>
                <w:rFonts w:eastAsia="Arial"/>
                <w:lang w:val="en-GB" w:eastAsia="en-GB"/>
              </w:rPr>
              <w:t xml:space="preserve"> and </w:t>
            </w:r>
            <w:r w:rsidRPr="003F687D">
              <w:rPr>
                <w:rFonts w:eastAsia="Arial"/>
                <w:i/>
                <w:iCs/>
                <w:lang w:val="en-GB" w:eastAsia="en-GB"/>
              </w:rPr>
              <w:t>PES</w:t>
            </w:r>
          </w:p>
          <w:p w14:paraId="5CD516E7" w14:textId="4A131FD4" w:rsidR="0028141F" w:rsidRPr="001B0773" w:rsidRDefault="0028141F" w:rsidP="00D23029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The relationship between </w:t>
            </w:r>
            <w:r w:rsidRPr="003F687D">
              <w:rPr>
                <w:rFonts w:eastAsia="Arial"/>
                <w:i/>
                <w:iCs/>
                <w:lang w:val="en-GB" w:eastAsia="en-GB"/>
              </w:rPr>
              <w:t>PED</w:t>
            </w:r>
            <w:r w:rsidRPr="001B0773">
              <w:rPr>
                <w:rFonts w:eastAsia="Arial"/>
                <w:lang w:val="en-GB" w:eastAsia="en-GB"/>
              </w:rPr>
              <w:t xml:space="preserve"> and a firm’s total revenue</w:t>
            </w:r>
          </w:p>
        </w:tc>
        <w:tc>
          <w:tcPr>
            <w:tcW w:w="1418" w:type="dxa"/>
            <w:shd w:val="clear" w:color="auto" w:fill="auto"/>
          </w:tcPr>
          <w:p w14:paraId="75DC92C0" w14:textId="6513B928" w:rsidR="0028141F" w:rsidRPr="001B0773" w:rsidRDefault="00F455E3" w:rsidP="00D23029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="0028141F" w:rsidRPr="001B0773">
              <w:rPr>
                <w:rFonts w:eastAsia="Arial"/>
                <w:lang w:val="en-GB" w:eastAsia="en-GB"/>
              </w:rPr>
              <w:t>61</w:t>
            </w:r>
            <w:r w:rsidRPr="001B0773">
              <w:rPr>
                <w:rFonts w:eastAsia="Arial"/>
                <w:lang w:val="en-GB" w:eastAsia="en-GB"/>
              </w:rPr>
              <w:t>–</w:t>
            </w:r>
            <w:r w:rsidR="0028141F" w:rsidRPr="001B0773">
              <w:rPr>
                <w:rFonts w:eastAsia="Arial"/>
                <w:lang w:val="en-GB" w:eastAsia="en-GB"/>
              </w:rPr>
              <w:t>76</w:t>
            </w:r>
          </w:p>
        </w:tc>
        <w:tc>
          <w:tcPr>
            <w:tcW w:w="4816" w:type="dxa"/>
            <w:shd w:val="clear" w:color="auto" w:fill="auto"/>
          </w:tcPr>
          <w:p w14:paraId="29F6D31A" w14:textId="27442F38" w:rsidR="0028141F" w:rsidRPr="001B0773" w:rsidRDefault="0028141F" w:rsidP="00D23029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Quantitative skills 6.2</w:t>
            </w:r>
            <w:r w:rsidR="00D23029">
              <w:rPr>
                <w:rFonts w:eastAsia="Arial"/>
                <w:lang w:val="en-GB" w:eastAsia="en-GB"/>
              </w:rPr>
              <w:t>: Calculating an elasticity</w:t>
            </w:r>
            <w:r w:rsidRPr="001B0773">
              <w:rPr>
                <w:rFonts w:eastAsia="Arial"/>
                <w:lang w:val="en-GB" w:eastAsia="en-GB"/>
              </w:rPr>
              <w:t xml:space="preserve"> </w:t>
            </w:r>
            <w:r w:rsidR="00D23029">
              <w:rPr>
                <w:rFonts w:eastAsia="Arial"/>
                <w:lang w:val="en-GB" w:eastAsia="en-GB"/>
              </w:rPr>
              <w:t>(pp. 62–63)</w:t>
            </w:r>
          </w:p>
          <w:p w14:paraId="7D0D4FF4" w14:textId="1A456270" w:rsidR="0028141F" w:rsidRPr="001B0773" w:rsidRDefault="0028141F" w:rsidP="00D23029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Quantitative skills 6.3</w:t>
            </w:r>
            <w:r w:rsidR="00F37FEF">
              <w:rPr>
                <w:rFonts w:eastAsia="Arial"/>
                <w:lang w:val="en-GB" w:eastAsia="en-GB"/>
              </w:rPr>
              <w:t>:</w:t>
            </w:r>
            <w:r w:rsidRPr="001B0773">
              <w:rPr>
                <w:rFonts w:eastAsia="Arial"/>
                <w:lang w:val="en-GB" w:eastAsia="en-GB"/>
              </w:rPr>
              <w:t xml:space="preserve"> </w:t>
            </w:r>
            <w:r w:rsidR="00F37FEF">
              <w:rPr>
                <w:rFonts w:eastAsia="Arial"/>
                <w:lang w:val="en-GB" w:eastAsia="en-GB"/>
              </w:rPr>
              <w:t>E</w:t>
            </w:r>
            <w:r w:rsidRPr="001B0773">
              <w:rPr>
                <w:rFonts w:eastAsia="Arial"/>
                <w:lang w:val="en-GB" w:eastAsia="en-GB"/>
              </w:rPr>
              <w:t xml:space="preserve">lasticity and </w:t>
            </w:r>
            <w:r w:rsidR="00F37FEF">
              <w:rPr>
                <w:rFonts w:eastAsia="Arial"/>
                <w:lang w:val="en-GB" w:eastAsia="en-GB"/>
              </w:rPr>
              <w:t xml:space="preserve">total </w:t>
            </w:r>
            <w:r w:rsidRPr="001B0773">
              <w:rPr>
                <w:rFonts w:eastAsia="Arial"/>
                <w:lang w:val="en-GB" w:eastAsia="en-GB"/>
              </w:rPr>
              <w:t>revenue</w:t>
            </w:r>
            <w:r w:rsidR="00F37FEF">
              <w:rPr>
                <w:rFonts w:eastAsia="Arial"/>
                <w:lang w:val="en-GB" w:eastAsia="en-GB"/>
              </w:rPr>
              <w:t xml:space="preserve"> (p. 64)</w:t>
            </w:r>
          </w:p>
          <w:p w14:paraId="02C136BC" w14:textId="58724611" w:rsidR="0028141F" w:rsidRPr="001B0773" w:rsidRDefault="0028141F" w:rsidP="00D23029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Knowledge check 6.3</w:t>
            </w:r>
            <w:r w:rsidR="00F37FEF">
              <w:rPr>
                <w:rFonts w:eastAsia="Arial"/>
                <w:lang w:val="en-GB" w:eastAsia="en-GB"/>
              </w:rPr>
              <w:t xml:space="preserve"> (p. 65) — elasticity and total revenue</w:t>
            </w:r>
          </w:p>
          <w:p w14:paraId="495D7DC6" w14:textId="4C674F51" w:rsidR="0028141F" w:rsidRPr="001B0773" w:rsidRDefault="0028141F" w:rsidP="00D23029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 6.1 </w:t>
            </w:r>
            <w:r w:rsidR="00F37FEF">
              <w:rPr>
                <w:rFonts w:eastAsia="Arial"/>
                <w:lang w:val="en-GB" w:eastAsia="en-GB"/>
              </w:rPr>
              <w:t xml:space="preserve">(p. 67) — </w:t>
            </w:r>
            <w:r w:rsidRPr="001B0773">
              <w:rPr>
                <w:rFonts w:eastAsia="Arial"/>
                <w:lang w:val="en-GB" w:eastAsia="en-GB"/>
              </w:rPr>
              <w:t xml:space="preserve">calculating </w:t>
            </w:r>
            <w:r w:rsidRPr="003F687D">
              <w:rPr>
                <w:rFonts w:eastAsia="Arial"/>
                <w:i/>
                <w:iCs/>
                <w:lang w:val="en-GB" w:eastAsia="en-GB"/>
              </w:rPr>
              <w:t>PED</w:t>
            </w:r>
          </w:p>
          <w:p w14:paraId="22AEE69B" w14:textId="4407CEC1" w:rsidR="0028141F" w:rsidRPr="001B0773" w:rsidRDefault="0028141F" w:rsidP="00D23029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 6.2 </w:t>
            </w:r>
            <w:r w:rsidR="00F37FEF">
              <w:rPr>
                <w:rFonts w:eastAsia="Arial"/>
                <w:lang w:val="en-GB" w:eastAsia="en-GB"/>
              </w:rPr>
              <w:t xml:space="preserve">(p. 68) — </w:t>
            </w:r>
            <w:r w:rsidRPr="001B0773">
              <w:rPr>
                <w:rFonts w:eastAsia="Arial"/>
                <w:lang w:val="en-GB" w:eastAsia="en-GB"/>
              </w:rPr>
              <w:t xml:space="preserve">calculating </w:t>
            </w:r>
            <w:r w:rsidR="00F37FEF" w:rsidRPr="003F687D">
              <w:rPr>
                <w:rFonts w:eastAsia="Arial"/>
                <w:i/>
                <w:iCs/>
                <w:lang w:val="en-GB" w:eastAsia="en-GB"/>
              </w:rPr>
              <w:t>YED</w:t>
            </w:r>
          </w:p>
          <w:p w14:paraId="2AD19257" w14:textId="1931A556" w:rsidR="0028141F" w:rsidRPr="001B0773" w:rsidRDefault="0028141F" w:rsidP="00D23029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Real</w:t>
            </w:r>
            <w:r w:rsidR="00F37FEF">
              <w:rPr>
                <w:rFonts w:eastAsia="Arial"/>
                <w:lang w:val="en-GB" w:eastAsia="en-GB"/>
              </w:rPr>
              <w:t>-</w:t>
            </w:r>
            <w:r w:rsidRPr="001B0773">
              <w:rPr>
                <w:rFonts w:eastAsia="Arial"/>
                <w:lang w:val="en-GB" w:eastAsia="en-GB"/>
              </w:rPr>
              <w:t xml:space="preserve">world examples of </w:t>
            </w:r>
            <w:r w:rsidR="00F37FEF" w:rsidRPr="003F687D">
              <w:rPr>
                <w:rFonts w:eastAsia="Arial"/>
                <w:i/>
                <w:iCs/>
                <w:lang w:val="en-GB" w:eastAsia="en-GB"/>
              </w:rPr>
              <w:t>XED</w:t>
            </w:r>
            <w:r w:rsidRPr="001B0773">
              <w:rPr>
                <w:rFonts w:eastAsia="Arial"/>
                <w:lang w:val="en-GB" w:eastAsia="en-GB"/>
              </w:rPr>
              <w:t xml:space="preserve"> </w:t>
            </w:r>
            <w:r w:rsidR="00F37FEF">
              <w:rPr>
                <w:rFonts w:eastAsia="Arial"/>
                <w:lang w:val="en-GB" w:eastAsia="en-GB"/>
              </w:rPr>
              <w:t xml:space="preserve">— </w:t>
            </w:r>
            <w:r w:rsidRPr="001B0773">
              <w:rPr>
                <w:rFonts w:eastAsia="Arial"/>
                <w:lang w:val="en-GB" w:eastAsia="en-GB"/>
              </w:rPr>
              <w:t>beer and wine</w:t>
            </w:r>
            <w:r w:rsidR="00F37FEF">
              <w:rPr>
                <w:rFonts w:eastAsia="Arial"/>
                <w:lang w:val="en-GB" w:eastAsia="en-GB"/>
              </w:rPr>
              <w:t xml:space="preserve"> (p. 69)</w:t>
            </w:r>
          </w:p>
          <w:p w14:paraId="44E7D8C4" w14:textId="78A7FF60" w:rsidR="0028141F" w:rsidRPr="001B0773" w:rsidRDefault="0028141F" w:rsidP="00D23029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Case study 6.1</w:t>
            </w:r>
            <w:r w:rsidR="00F37FEF">
              <w:rPr>
                <w:rFonts w:eastAsia="Arial"/>
                <w:lang w:val="en-GB" w:eastAsia="en-GB"/>
              </w:rPr>
              <w:t>: Rice</w:t>
            </w:r>
            <w:r w:rsidRPr="001B0773">
              <w:rPr>
                <w:rFonts w:eastAsia="Arial"/>
                <w:lang w:val="en-GB" w:eastAsia="en-GB"/>
              </w:rPr>
              <w:t xml:space="preserve"> </w:t>
            </w:r>
            <w:r w:rsidR="00F37FEF">
              <w:rPr>
                <w:rFonts w:eastAsia="Arial"/>
                <w:lang w:val="en-GB" w:eastAsia="en-GB"/>
              </w:rPr>
              <w:t xml:space="preserve">(p. 73) — </w:t>
            </w:r>
            <w:r w:rsidRPr="003F687D">
              <w:rPr>
                <w:rFonts w:eastAsia="Arial"/>
                <w:i/>
                <w:iCs/>
                <w:lang w:val="en-GB" w:eastAsia="en-GB"/>
              </w:rPr>
              <w:t>PED</w:t>
            </w:r>
            <w:r w:rsidRPr="001B0773">
              <w:rPr>
                <w:rFonts w:eastAsia="Arial"/>
                <w:lang w:val="en-GB" w:eastAsia="en-GB"/>
              </w:rPr>
              <w:t xml:space="preserve"> </w:t>
            </w:r>
            <w:r w:rsidR="00F37FEF">
              <w:rPr>
                <w:rFonts w:eastAsia="Arial"/>
                <w:lang w:val="en-GB" w:eastAsia="en-GB"/>
              </w:rPr>
              <w:t xml:space="preserve">in </w:t>
            </w:r>
            <w:r w:rsidRPr="001B0773">
              <w:rPr>
                <w:rFonts w:eastAsia="Arial"/>
                <w:lang w:val="en-GB" w:eastAsia="en-GB"/>
              </w:rPr>
              <w:t>rice markets</w:t>
            </w:r>
          </w:p>
          <w:p w14:paraId="0D73A3C9" w14:textId="0967B045" w:rsidR="0028141F" w:rsidRPr="001B0773" w:rsidRDefault="0028141F" w:rsidP="00D23029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Case study 6.2</w:t>
            </w:r>
            <w:r w:rsidR="00F37FEF">
              <w:rPr>
                <w:rFonts w:eastAsia="Arial"/>
                <w:lang w:val="en-GB" w:eastAsia="en-GB"/>
              </w:rPr>
              <w:t xml:space="preserve">: Bicycles (pp. 73–74) — </w:t>
            </w:r>
            <w:r w:rsidR="00F37FEF" w:rsidRPr="003F687D">
              <w:rPr>
                <w:rFonts w:eastAsia="Arial"/>
                <w:i/>
                <w:iCs/>
                <w:lang w:val="en-GB" w:eastAsia="en-GB"/>
              </w:rPr>
              <w:t>YED</w:t>
            </w:r>
            <w:r w:rsidR="00F37FEF">
              <w:rPr>
                <w:rFonts w:eastAsia="Arial"/>
                <w:lang w:val="en-GB" w:eastAsia="en-GB"/>
              </w:rPr>
              <w:t xml:space="preserve"> of bicycles in </w:t>
            </w:r>
            <w:r w:rsidRPr="001B0773">
              <w:rPr>
                <w:rFonts w:eastAsia="Arial"/>
                <w:lang w:val="en-GB" w:eastAsia="en-GB"/>
              </w:rPr>
              <w:t>China</w:t>
            </w:r>
          </w:p>
          <w:p w14:paraId="285EFB8F" w14:textId="79E20830" w:rsidR="0028141F" w:rsidRPr="001B0773" w:rsidRDefault="0028141F" w:rsidP="00D23029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Case study 6.3</w:t>
            </w:r>
            <w:r w:rsidR="00F37FEF">
              <w:rPr>
                <w:rFonts w:eastAsia="Arial"/>
                <w:lang w:val="en-GB" w:eastAsia="en-GB"/>
              </w:rPr>
              <w:t xml:space="preserve">: Fish (p. 74) — </w:t>
            </w:r>
            <w:r w:rsidR="00F37FEF" w:rsidRPr="003F687D">
              <w:rPr>
                <w:rFonts w:eastAsia="Arial"/>
                <w:i/>
                <w:iCs/>
                <w:lang w:val="en-GB" w:eastAsia="en-GB"/>
              </w:rPr>
              <w:t>PES</w:t>
            </w:r>
            <w:r w:rsidR="00F37FEF">
              <w:rPr>
                <w:rFonts w:eastAsia="Arial"/>
                <w:lang w:val="en-GB" w:eastAsia="en-GB"/>
              </w:rPr>
              <w:t xml:space="preserve"> of fish i</w:t>
            </w:r>
            <w:r w:rsidRPr="001B0773">
              <w:rPr>
                <w:rFonts w:eastAsia="Arial"/>
                <w:lang w:val="en-GB" w:eastAsia="en-GB"/>
              </w:rPr>
              <w:t>n the South Sea</w:t>
            </w:r>
            <w:r w:rsidR="00F37FEF">
              <w:rPr>
                <w:rFonts w:eastAsia="Arial"/>
                <w:lang w:val="en-GB" w:eastAsia="en-GB"/>
              </w:rPr>
              <w:t>s</w:t>
            </w:r>
          </w:p>
          <w:p w14:paraId="240DD4ED" w14:textId="6AD6AF33" w:rsidR="0028141F" w:rsidRPr="001B0773" w:rsidRDefault="0028141F" w:rsidP="00D23029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 6.5 </w:t>
            </w:r>
            <w:r w:rsidR="00F37FEF">
              <w:rPr>
                <w:rFonts w:eastAsia="Arial"/>
                <w:lang w:val="en-GB" w:eastAsia="en-GB"/>
              </w:rPr>
              <w:t>(p. 72) — a</w:t>
            </w:r>
            <w:r w:rsidRPr="001B0773">
              <w:rPr>
                <w:rFonts w:eastAsia="Arial"/>
                <w:lang w:val="en-GB" w:eastAsia="en-GB"/>
              </w:rPr>
              <w:t xml:space="preserve"> good exercise that brings together the </w:t>
            </w:r>
            <w:r w:rsidR="00F37FEF">
              <w:rPr>
                <w:rFonts w:eastAsia="Arial"/>
                <w:lang w:val="en-GB" w:eastAsia="en-GB"/>
              </w:rPr>
              <w:t>four</w:t>
            </w:r>
            <w:r w:rsidRPr="001B0773">
              <w:rPr>
                <w:rFonts w:eastAsia="Arial"/>
                <w:lang w:val="en-GB" w:eastAsia="en-GB"/>
              </w:rPr>
              <w:t xml:space="preserve"> types of elasticit</w:t>
            </w:r>
            <w:r w:rsidR="0075491C">
              <w:rPr>
                <w:rFonts w:eastAsia="Arial"/>
                <w:lang w:val="en-GB" w:eastAsia="en-GB"/>
              </w:rPr>
              <w:t>y</w:t>
            </w:r>
            <w:r w:rsidRPr="001B0773">
              <w:rPr>
                <w:rFonts w:eastAsia="Arial"/>
                <w:lang w:val="en-GB" w:eastAsia="en-GB"/>
              </w:rPr>
              <w:t xml:space="preserve"> in a real context</w:t>
            </w:r>
          </w:p>
        </w:tc>
      </w:tr>
      <w:tr w:rsidR="0028141F" w:rsidRPr="001B0773" w14:paraId="20E92AB0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5940ADBF" w14:textId="77777777" w:rsidR="0028141F" w:rsidRPr="001B0773" w:rsidRDefault="0028141F" w:rsidP="00D23029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6</w:t>
            </w:r>
          </w:p>
        </w:tc>
        <w:tc>
          <w:tcPr>
            <w:tcW w:w="1842" w:type="dxa"/>
            <w:shd w:val="clear" w:color="auto" w:fill="auto"/>
          </w:tcPr>
          <w:p w14:paraId="215666FC" w14:textId="77777777" w:rsidR="0028141F" w:rsidRPr="001B0773" w:rsidRDefault="0028141F" w:rsidP="00D23029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2.6 Elasticity</w:t>
            </w:r>
          </w:p>
        </w:tc>
        <w:tc>
          <w:tcPr>
            <w:tcW w:w="5103" w:type="dxa"/>
            <w:shd w:val="clear" w:color="auto" w:fill="auto"/>
          </w:tcPr>
          <w:p w14:paraId="0AB988EC" w14:textId="2D5D0F0D" w:rsidR="0028141F" w:rsidRPr="001B0773" w:rsidRDefault="0028141F" w:rsidP="00D23029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Factors which determine the value of </w:t>
            </w:r>
            <w:r w:rsidRPr="003F687D">
              <w:rPr>
                <w:rFonts w:eastAsia="Arial"/>
                <w:i/>
                <w:iCs/>
                <w:lang w:val="en-GB" w:eastAsia="en-GB"/>
              </w:rPr>
              <w:t>PED</w:t>
            </w:r>
            <w:r w:rsidRPr="001B0773">
              <w:rPr>
                <w:rFonts w:eastAsia="Arial"/>
                <w:lang w:val="en-GB" w:eastAsia="en-GB"/>
              </w:rPr>
              <w:t xml:space="preserve">, </w:t>
            </w:r>
            <w:r w:rsidRPr="003F687D">
              <w:rPr>
                <w:rFonts w:eastAsia="Arial"/>
                <w:i/>
                <w:iCs/>
                <w:lang w:val="en-GB" w:eastAsia="en-GB"/>
              </w:rPr>
              <w:t>YED</w:t>
            </w:r>
            <w:r w:rsidRPr="001B0773">
              <w:rPr>
                <w:rFonts w:eastAsia="Arial"/>
                <w:lang w:val="en-GB" w:eastAsia="en-GB"/>
              </w:rPr>
              <w:t xml:space="preserve">, </w:t>
            </w:r>
            <w:r w:rsidRPr="003F687D">
              <w:rPr>
                <w:rFonts w:eastAsia="Arial"/>
                <w:i/>
                <w:iCs/>
                <w:lang w:val="en-GB" w:eastAsia="en-GB"/>
              </w:rPr>
              <w:t>XED</w:t>
            </w:r>
            <w:r w:rsidRPr="001B0773">
              <w:rPr>
                <w:rFonts w:eastAsia="Arial"/>
                <w:lang w:val="en-GB" w:eastAsia="en-GB"/>
              </w:rPr>
              <w:t xml:space="preserve"> and </w:t>
            </w:r>
            <w:r w:rsidRPr="003F687D">
              <w:rPr>
                <w:rFonts w:eastAsia="Arial"/>
                <w:i/>
                <w:iCs/>
                <w:lang w:val="en-GB" w:eastAsia="en-GB"/>
              </w:rPr>
              <w:t>PES</w:t>
            </w:r>
            <w:r w:rsidRPr="001B0773">
              <w:rPr>
                <w:rFonts w:eastAsia="Arial"/>
                <w:lang w:val="en-GB" w:eastAsia="en-GB"/>
              </w:rPr>
              <w:t xml:space="preserve"> </w:t>
            </w:r>
          </w:p>
          <w:p w14:paraId="0AC68221" w14:textId="77777777" w:rsidR="0028141F" w:rsidRPr="001B0773" w:rsidRDefault="0028141F" w:rsidP="00D23029">
            <w:pPr>
              <w:pStyle w:val="07TableText"/>
              <w:ind w:left="0" w:right="2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 xml:space="preserve">The usefulness and significance of </w:t>
            </w:r>
            <w:r w:rsidRPr="003F687D">
              <w:rPr>
                <w:rFonts w:eastAsia="Arial"/>
                <w:i/>
                <w:iCs/>
                <w:lang w:val="en-GB" w:eastAsia="en-GB"/>
              </w:rPr>
              <w:t>PED</w:t>
            </w:r>
            <w:r w:rsidRPr="001B0773">
              <w:rPr>
                <w:rFonts w:eastAsia="Arial"/>
                <w:lang w:val="en-GB" w:eastAsia="en-GB"/>
              </w:rPr>
              <w:t xml:space="preserve">, </w:t>
            </w:r>
            <w:r w:rsidRPr="003F687D">
              <w:rPr>
                <w:rFonts w:eastAsia="Arial"/>
                <w:i/>
                <w:iCs/>
                <w:lang w:val="en-GB" w:eastAsia="en-GB"/>
              </w:rPr>
              <w:t>YED</w:t>
            </w:r>
            <w:r w:rsidRPr="001B0773">
              <w:rPr>
                <w:rFonts w:eastAsia="Arial"/>
                <w:lang w:val="en-GB" w:eastAsia="en-GB"/>
              </w:rPr>
              <w:t xml:space="preserve">, </w:t>
            </w:r>
            <w:r w:rsidRPr="003F687D">
              <w:rPr>
                <w:rFonts w:eastAsia="Arial"/>
                <w:i/>
                <w:iCs/>
                <w:lang w:val="en-GB" w:eastAsia="en-GB"/>
              </w:rPr>
              <w:t>XED</w:t>
            </w:r>
            <w:r w:rsidRPr="001B0773">
              <w:rPr>
                <w:rFonts w:eastAsia="Arial"/>
                <w:lang w:val="en-GB" w:eastAsia="en-GB"/>
              </w:rPr>
              <w:t xml:space="preserve"> and </w:t>
            </w:r>
            <w:r w:rsidRPr="003F687D">
              <w:rPr>
                <w:rFonts w:eastAsia="Arial"/>
                <w:i/>
                <w:iCs/>
                <w:lang w:val="en-GB" w:eastAsia="en-GB"/>
              </w:rPr>
              <w:t>PES</w:t>
            </w:r>
          </w:p>
        </w:tc>
        <w:tc>
          <w:tcPr>
            <w:tcW w:w="1418" w:type="dxa"/>
            <w:shd w:val="clear" w:color="auto" w:fill="auto"/>
          </w:tcPr>
          <w:p w14:paraId="7C7AEEE5" w14:textId="68031A1F" w:rsidR="0028141F" w:rsidRPr="001B0773" w:rsidRDefault="00F455E3" w:rsidP="00D23029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="0075491C">
              <w:rPr>
                <w:rFonts w:eastAsia="Arial"/>
                <w:lang w:val="en-GB" w:eastAsia="en-GB"/>
              </w:rPr>
              <w:t>61</w:t>
            </w:r>
            <w:r w:rsidRPr="001B0773">
              <w:rPr>
                <w:rFonts w:eastAsia="Arial"/>
                <w:lang w:val="en-GB" w:eastAsia="en-GB"/>
              </w:rPr>
              <w:t>–</w:t>
            </w:r>
            <w:r w:rsidR="0028141F" w:rsidRPr="001B0773">
              <w:rPr>
                <w:rFonts w:eastAsia="Arial"/>
                <w:lang w:val="en-GB" w:eastAsia="en-GB"/>
              </w:rPr>
              <w:t>76</w:t>
            </w:r>
          </w:p>
        </w:tc>
        <w:tc>
          <w:tcPr>
            <w:tcW w:w="4816" w:type="dxa"/>
            <w:shd w:val="clear" w:color="auto" w:fill="auto"/>
          </w:tcPr>
          <w:p w14:paraId="12BB11CA" w14:textId="161CE321" w:rsidR="0028141F" w:rsidRPr="001B0773" w:rsidRDefault="0028141F" w:rsidP="00D23029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Knowledge check 6.7</w:t>
            </w:r>
            <w:r w:rsidR="0075491C">
              <w:rPr>
                <w:rFonts w:eastAsia="Arial"/>
                <w:lang w:val="en-GB" w:eastAsia="en-GB"/>
              </w:rPr>
              <w:t xml:space="preserve"> (p. 70) — </w:t>
            </w:r>
            <w:r w:rsidRPr="001B0773">
              <w:rPr>
                <w:rFonts w:eastAsia="Arial"/>
                <w:lang w:val="en-GB" w:eastAsia="en-GB"/>
              </w:rPr>
              <w:t>discuss</w:t>
            </w:r>
            <w:r w:rsidR="0075491C">
              <w:rPr>
                <w:rFonts w:eastAsia="Arial"/>
                <w:lang w:val="en-GB" w:eastAsia="en-GB"/>
              </w:rPr>
              <w:t>es</w:t>
            </w:r>
            <w:r w:rsidRPr="001B0773">
              <w:rPr>
                <w:rFonts w:eastAsia="Arial"/>
                <w:lang w:val="en-GB" w:eastAsia="en-GB"/>
              </w:rPr>
              <w:t xml:space="preserve"> elasticity of supply</w:t>
            </w:r>
          </w:p>
          <w:p w14:paraId="585AEDDD" w14:textId="1BF6143C" w:rsidR="0028141F" w:rsidRPr="001B0773" w:rsidRDefault="0028141F" w:rsidP="00D23029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Chapter 6 questions</w:t>
            </w:r>
            <w:r w:rsidR="0075491C">
              <w:rPr>
                <w:rFonts w:eastAsia="Arial"/>
                <w:lang w:val="en-GB" w:eastAsia="en-GB"/>
              </w:rPr>
              <w:t xml:space="preserve"> (</w:t>
            </w:r>
            <w:r w:rsidR="0063499D">
              <w:rPr>
                <w:rFonts w:eastAsia="Arial"/>
                <w:lang w:val="en-GB" w:eastAsia="en-GB"/>
              </w:rPr>
              <w:t>p</w:t>
            </w:r>
            <w:r w:rsidR="0075491C">
              <w:rPr>
                <w:rFonts w:eastAsia="Arial"/>
                <w:lang w:val="en-GB" w:eastAsia="en-GB"/>
              </w:rPr>
              <w:t>p. 75</w:t>
            </w:r>
            <w:r w:rsidR="0063499D">
              <w:rPr>
                <w:rFonts w:eastAsia="Arial"/>
                <w:lang w:val="en-GB" w:eastAsia="en-GB"/>
              </w:rPr>
              <w:t>–76</w:t>
            </w:r>
            <w:r w:rsidR="0075491C">
              <w:rPr>
                <w:rFonts w:eastAsia="Arial"/>
                <w:lang w:val="en-GB" w:eastAsia="en-GB"/>
              </w:rPr>
              <w:t xml:space="preserve">) </w:t>
            </w:r>
          </w:p>
          <w:p w14:paraId="336410E7" w14:textId="6CF2E949" w:rsidR="0028141F" w:rsidRPr="001B0773" w:rsidRDefault="0063499D" w:rsidP="00D23029">
            <w:pPr>
              <w:pStyle w:val="07TableText"/>
              <w:ind w:left="0" w:right="2"/>
              <w:rPr>
                <w:lang w:val="en-GB"/>
              </w:rPr>
            </w:pPr>
            <w:r>
              <w:rPr>
                <w:rFonts w:eastAsia="Arial"/>
                <w:lang w:val="en-GB" w:eastAsia="en-GB"/>
              </w:rPr>
              <w:t>S</w:t>
            </w:r>
            <w:r w:rsidR="0028141F" w:rsidRPr="001B0773">
              <w:rPr>
                <w:rFonts w:eastAsia="Arial"/>
                <w:lang w:val="en-GB" w:eastAsia="en-GB"/>
              </w:rPr>
              <w:t>timulus</w:t>
            </w:r>
            <w:r>
              <w:rPr>
                <w:rFonts w:eastAsia="Arial"/>
                <w:lang w:val="en-GB" w:eastAsia="en-GB"/>
              </w:rPr>
              <w:t xml:space="preserve"> </w:t>
            </w:r>
            <w:r w:rsidR="0028141F" w:rsidRPr="001B0773">
              <w:rPr>
                <w:rFonts w:eastAsia="Arial"/>
                <w:lang w:val="en-GB" w:eastAsia="en-GB"/>
              </w:rPr>
              <w:t xml:space="preserve">response question </w:t>
            </w:r>
            <w:r>
              <w:rPr>
                <w:rFonts w:eastAsia="Arial"/>
                <w:lang w:val="en-GB" w:eastAsia="en-GB"/>
              </w:rPr>
              <w:t xml:space="preserve">(p. 75) — </w:t>
            </w:r>
            <w:r w:rsidR="0028141F" w:rsidRPr="001B0773">
              <w:rPr>
                <w:rFonts w:eastAsia="Arial"/>
                <w:lang w:val="en-GB" w:eastAsia="en-GB"/>
              </w:rPr>
              <w:t>assesses cross elasticity in the context of the mobile phone market</w:t>
            </w:r>
          </w:p>
        </w:tc>
      </w:tr>
      <w:tr w:rsidR="0028141F" w:rsidRPr="001B0773" w14:paraId="41DCDE7E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2C176154" w14:textId="77777777" w:rsidR="0028141F" w:rsidRPr="001B0773" w:rsidRDefault="0028141F" w:rsidP="0063499D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14:paraId="582086E9" w14:textId="4270CC7C" w:rsidR="0028141F" w:rsidRPr="001B0773" w:rsidRDefault="0028141F" w:rsidP="0063499D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2.7 The concept of the margin</w:t>
            </w:r>
          </w:p>
        </w:tc>
        <w:tc>
          <w:tcPr>
            <w:tcW w:w="5103" w:type="dxa"/>
            <w:shd w:val="clear" w:color="auto" w:fill="auto"/>
          </w:tcPr>
          <w:p w14:paraId="45B8CB4C" w14:textId="77777777" w:rsidR="0063499D" w:rsidRDefault="0028141F" w:rsidP="0063499D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Margin</w:t>
            </w:r>
          </w:p>
          <w:p w14:paraId="72E473FB" w14:textId="2C7DD630" w:rsidR="0028141F" w:rsidRPr="001B0773" w:rsidRDefault="0028141F" w:rsidP="0063499D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Total and marginal utility, diminishing marginal utility and the demand curve</w:t>
            </w:r>
          </w:p>
          <w:p w14:paraId="65835117" w14:textId="6757C06C" w:rsidR="0028141F" w:rsidRPr="001B0773" w:rsidRDefault="0028141F" w:rsidP="0063499D">
            <w:pPr>
              <w:pStyle w:val="07TableText"/>
              <w:ind w:left="0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>Marginal values</w:t>
            </w:r>
          </w:p>
        </w:tc>
        <w:tc>
          <w:tcPr>
            <w:tcW w:w="1418" w:type="dxa"/>
            <w:shd w:val="clear" w:color="auto" w:fill="auto"/>
          </w:tcPr>
          <w:p w14:paraId="79CADC68" w14:textId="2FF63B32" w:rsidR="0028141F" w:rsidRPr="001B0773" w:rsidRDefault="00F455E3" w:rsidP="0063499D">
            <w:pPr>
              <w:pStyle w:val="07TableText"/>
              <w:ind w:left="0" w:right="4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="009E61E8">
              <w:rPr>
                <w:rFonts w:eastAsia="Arial"/>
                <w:lang w:val="en-GB" w:eastAsia="en-GB"/>
              </w:rPr>
              <w:t>77</w:t>
            </w:r>
            <w:r w:rsidRPr="001B0773">
              <w:rPr>
                <w:rFonts w:eastAsia="Arial"/>
                <w:lang w:val="en-GB" w:eastAsia="en-GB"/>
              </w:rPr>
              <w:t>–</w:t>
            </w:r>
            <w:r w:rsidR="009E61E8">
              <w:rPr>
                <w:rFonts w:eastAsia="Arial"/>
                <w:lang w:val="en-GB" w:eastAsia="en-GB"/>
              </w:rPr>
              <w:t>81</w:t>
            </w:r>
          </w:p>
        </w:tc>
        <w:tc>
          <w:tcPr>
            <w:tcW w:w="4816" w:type="dxa"/>
            <w:shd w:val="clear" w:color="auto" w:fill="auto"/>
          </w:tcPr>
          <w:p w14:paraId="3598CC28" w14:textId="22E1525C" w:rsidR="0028141F" w:rsidRPr="001B0773" w:rsidRDefault="0028141F" w:rsidP="0063499D">
            <w:pPr>
              <w:pStyle w:val="07TableText"/>
              <w:ind w:left="0"/>
              <w:rPr>
                <w:lang w:val="en-GB"/>
              </w:rPr>
            </w:pPr>
          </w:p>
        </w:tc>
      </w:tr>
      <w:tr w:rsidR="0063499D" w:rsidRPr="001B0773" w14:paraId="25671FFC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72F3FD2F" w14:textId="77777777" w:rsidR="0063499D" w:rsidRPr="001B0773" w:rsidRDefault="0063499D" w:rsidP="0063499D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</w:p>
        </w:tc>
        <w:tc>
          <w:tcPr>
            <w:tcW w:w="1842" w:type="dxa"/>
            <w:shd w:val="clear" w:color="auto" w:fill="auto"/>
          </w:tcPr>
          <w:p w14:paraId="1544F5EE" w14:textId="04774629" w:rsidR="0063499D" w:rsidRPr="001B0773" w:rsidRDefault="0063499D" w:rsidP="0063499D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2.8 Market failure and externalities</w:t>
            </w:r>
          </w:p>
        </w:tc>
        <w:tc>
          <w:tcPr>
            <w:tcW w:w="5103" w:type="dxa"/>
            <w:shd w:val="clear" w:color="auto" w:fill="auto"/>
          </w:tcPr>
          <w:p w14:paraId="5C52E686" w14:textId="77777777" w:rsidR="0063499D" w:rsidRDefault="0063499D" w:rsidP="0063499D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Market failure</w:t>
            </w:r>
          </w:p>
          <w:p w14:paraId="736289C7" w14:textId="77777777" w:rsidR="0063499D" w:rsidRPr="001B0773" w:rsidRDefault="0063499D" w:rsidP="0063499D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Marginal social cost, marginal external cost, marginal private cost, marginal social benefit, marginal external benefit and marginal private benefit </w:t>
            </w:r>
          </w:p>
          <w:p w14:paraId="119B56B3" w14:textId="1570EFFF" w:rsidR="0063499D" w:rsidRPr="001B0773" w:rsidRDefault="0063499D" w:rsidP="009E61E8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Positive and negative externalities (external benefits and external costs); consumption and production</w:t>
            </w:r>
          </w:p>
        </w:tc>
        <w:tc>
          <w:tcPr>
            <w:tcW w:w="1418" w:type="dxa"/>
            <w:shd w:val="clear" w:color="auto" w:fill="auto"/>
          </w:tcPr>
          <w:p w14:paraId="0F59BD17" w14:textId="1EE173A8" w:rsidR="0063499D" w:rsidRPr="001B0773" w:rsidRDefault="009E61E8" w:rsidP="0063499D">
            <w:pPr>
              <w:pStyle w:val="07TableText"/>
              <w:ind w:left="0" w:right="4"/>
              <w:rPr>
                <w:rFonts w:eastAsia="Arial"/>
                <w:lang w:val="en-GB" w:eastAsia="en-GB"/>
              </w:rPr>
            </w:pPr>
            <w:r>
              <w:rPr>
                <w:rFonts w:eastAsia="Arial"/>
                <w:lang w:val="en-GB" w:eastAsia="en-GB"/>
              </w:rPr>
              <w:t>pp. 90–103</w:t>
            </w:r>
          </w:p>
        </w:tc>
        <w:tc>
          <w:tcPr>
            <w:tcW w:w="4816" w:type="dxa"/>
            <w:shd w:val="clear" w:color="auto" w:fill="auto"/>
          </w:tcPr>
          <w:p w14:paraId="392147DF" w14:textId="46A30251" w:rsidR="0063499D" w:rsidRPr="001B0773" w:rsidRDefault="0063499D" w:rsidP="0063499D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 8.1 </w:t>
            </w:r>
            <w:r w:rsidR="009E61E8">
              <w:rPr>
                <w:rFonts w:eastAsia="Arial"/>
                <w:lang w:val="en-GB" w:eastAsia="en-GB"/>
              </w:rPr>
              <w:t xml:space="preserve">(p. 93) — </w:t>
            </w:r>
            <w:r w:rsidRPr="001B0773">
              <w:rPr>
                <w:rFonts w:eastAsia="Arial"/>
                <w:lang w:val="en-GB" w:eastAsia="en-GB"/>
              </w:rPr>
              <w:t>the difference between production and consumption externalities</w:t>
            </w:r>
            <w:r w:rsidR="009E61E8">
              <w:rPr>
                <w:rFonts w:eastAsia="Arial"/>
                <w:lang w:val="en-GB" w:eastAsia="en-GB"/>
              </w:rPr>
              <w:t xml:space="preserve">, </w:t>
            </w:r>
            <w:r w:rsidRPr="001B0773">
              <w:rPr>
                <w:rFonts w:eastAsia="Arial"/>
                <w:lang w:val="en-GB" w:eastAsia="en-GB"/>
              </w:rPr>
              <w:t>positive and negative (answers are discussed in the chapter)</w:t>
            </w:r>
          </w:p>
          <w:p w14:paraId="4CCF158B" w14:textId="0F8E923C" w:rsidR="0063499D" w:rsidRPr="001B0773" w:rsidRDefault="0063499D" w:rsidP="0063499D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Externalities and identifying welfare loss </w:t>
            </w:r>
            <w:r w:rsidR="009E61E8">
              <w:rPr>
                <w:rFonts w:eastAsia="Arial"/>
                <w:lang w:val="en-GB" w:eastAsia="en-GB"/>
              </w:rPr>
              <w:t>are</w:t>
            </w:r>
            <w:r w:rsidRPr="001B0773">
              <w:rPr>
                <w:rFonts w:eastAsia="Arial"/>
                <w:lang w:val="en-GB" w:eastAsia="en-GB"/>
              </w:rPr>
              <w:t xml:space="preserve"> a difficult topic for students. Use the study tips in </w:t>
            </w:r>
            <w:r w:rsidR="009E61E8">
              <w:rPr>
                <w:rFonts w:eastAsia="Arial"/>
                <w:lang w:val="en-GB" w:eastAsia="en-GB"/>
              </w:rPr>
              <w:t>C</w:t>
            </w:r>
            <w:r w:rsidRPr="001B0773">
              <w:rPr>
                <w:rFonts w:eastAsia="Arial"/>
                <w:lang w:val="en-GB" w:eastAsia="en-GB"/>
              </w:rPr>
              <w:t>hapter 8 to check understanding</w:t>
            </w:r>
            <w:r w:rsidR="009E61E8">
              <w:rPr>
                <w:rFonts w:eastAsia="Arial"/>
                <w:lang w:val="en-GB" w:eastAsia="en-GB"/>
              </w:rPr>
              <w:t>.</w:t>
            </w:r>
          </w:p>
          <w:p w14:paraId="3F7A660A" w14:textId="38544566" w:rsidR="0063499D" w:rsidRPr="001B0773" w:rsidRDefault="0063499D" w:rsidP="0063499D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There are good descriptions in the chapter o</w:t>
            </w:r>
            <w:r w:rsidR="009E61E8">
              <w:rPr>
                <w:rFonts w:eastAsia="Arial"/>
                <w:lang w:val="en-GB" w:eastAsia="en-GB"/>
              </w:rPr>
              <w:t>f</w:t>
            </w:r>
            <w:r w:rsidRPr="001B0773">
              <w:rPr>
                <w:rFonts w:eastAsia="Arial"/>
                <w:lang w:val="en-GB" w:eastAsia="en-GB"/>
              </w:rPr>
              <w:t xml:space="preserve"> </w:t>
            </w:r>
            <w:r w:rsidR="009E61E8">
              <w:rPr>
                <w:rFonts w:eastAsia="Arial"/>
                <w:lang w:val="en-GB" w:eastAsia="en-GB"/>
              </w:rPr>
              <w:t>e</w:t>
            </w:r>
            <w:r w:rsidRPr="001B0773">
              <w:rPr>
                <w:rFonts w:eastAsia="Arial"/>
                <w:lang w:val="en-GB" w:eastAsia="en-GB"/>
              </w:rPr>
              <w:t>nvironmental, health and education externalities.</w:t>
            </w:r>
          </w:p>
          <w:p w14:paraId="55A960BA" w14:textId="400E603E" w:rsidR="0063499D" w:rsidRPr="001B0773" w:rsidRDefault="0063499D" w:rsidP="0063499D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Exercise 8.5</w:t>
            </w:r>
            <w:r w:rsidR="002E254F">
              <w:rPr>
                <w:rFonts w:eastAsia="Arial"/>
                <w:lang w:val="en-GB" w:eastAsia="en-GB"/>
              </w:rPr>
              <w:t xml:space="preserve"> (pp. 100–01)</w:t>
            </w:r>
            <w:r w:rsidRPr="001B0773">
              <w:rPr>
                <w:rFonts w:eastAsia="Arial"/>
                <w:lang w:val="en-GB" w:eastAsia="en-GB"/>
              </w:rPr>
              <w:t xml:space="preserve"> </w:t>
            </w:r>
            <w:r w:rsidR="002E254F">
              <w:rPr>
                <w:rFonts w:eastAsia="Arial"/>
                <w:lang w:val="en-GB" w:eastAsia="en-GB"/>
              </w:rPr>
              <w:t xml:space="preserve">— </w:t>
            </w:r>
            <w:r w:rsidRPr="001B0773">
              <w:rPr>
                <w:rFonts w:eastAsia="Arial"/>
                <w:lang w:val="en-GB" w:eastAsia="en-GB"/>
              </w:rPr>
              <w:t>identifying types of externalit</w:t>
            </w:r>
            <w:r w:rsidR="002E254F">
              <w:rPr>
                <w:rFonts w:eastAsia="Arial"/>
                <w:lang w:val="en-GB" w:eastAsia="en-GB"/>
              </w:rPr>
              <w:t>y</w:t>
            </w:r>
            <w:r w:rsidRPr="001B0773">
              <w:rPr>
                <w:rFonts w:eastAsia="Arial"/>
                <w:lang w:val="en-GB" w:eastAsia="en-GB"/>
              </w:rPr>
              <w:t xml:space="preserve"> from diagrams given under</w:t>
            </w:r>
            <w:r w:rsidR="002E254F">
              <w:rPr>
                <w:rFonts w:eastAsia="Arial"/>
                <w:lang w:val="en-GB" w:eastAsia="en-GB"/>
              </w:rPr>
              <w:t>-</w:t>
            </w:r>
            <w:r w:rsidRPr="001B0773">
              <w:rPr>
                <w:rFonts w:eastAsia="Arial"/>
                <w:lang w:val="en-GB" w:eastAsia="en-GB"/>
              </w:rPr>
              <w:t xml:space="preserve"> or over</w:t>
            </w:r>
            <w:r w:rsidR="002E254F">
              <w:rPr>
                <w:rFonts w:eastAsia="Arial"/>
                <w:lang w:val="en-GB" w:eastAsia="en-GB"/>
              </w:rPr>
              <w:t>-</w:t>
            </w:r>
            <w:r w:rsidRPr="001B0773">
              <w:rPr>
                <w:rFonts w:eastAsia="Arial"/>
                <w:lang w:val="en-GB" w:eastAsia="en-GB"/>
              </w:rPr>
              <w:t>production or consumption.</w:t>
            </w:r>
          </w:p>
          <w:p w14:paraId="5DF0AA44" w14:textId="19B1CDEA" w:rsidR="0063499D" w:rsidRPr="001B0773" w:rsidRDefault="0063499D" w:rsidP="0063499D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Case study 8.1</w:t>
            </w:r>
            <w:r w:rsidR="002E254F">
              <w:rPr>
                <w:rFonts w:eastAsia="Arial"/>
                <w:lang w:val="en-GB" w:eastAsia="en-GB"/>
              </w:rPr>
              <w:t>: Healthcare: public or private? (p. 101) —</w:t>
            </w:r>
            <w:r w:rsidRPr="001B0773">
              <w:rPr>
                <w:rFonts w:eastAsia="Arial"/>
                <w:lang w:val="en-GB" w:eastAsia="en-GB"/>
              </w:rPr>
              <w:t xml:space="preserve"> positive externalities of vaccination</w:t>
            </w:r>
          </w:p>
          <w:p w14:paraId="00B7C758" w14:textId="03C1231E" w:rsidR="0063499D" w:rsidRPr="001B0773" w:rsidRDefault="0063499D" w:rsidP="0063499D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Case study 8.2</w:t>
            </w:r>
            <w:r w:rsidR="002E254F">
              <w:rPr>
                <w:rFonts w:eastAsia="Arial"/>
                <w:lang w:val="en-GB" w:eastAsia="en-GB"/>
              </w:rPr>
              <w:t>: Plastic oceans (p. 102) —</w:t>
            </w:r>
            <w:r w:rsidRPr="001B0773">
              <w:rPr>
                <w:rFonts w:eastAsia="Arial"/>
                <w:lang w:val="en-GB" w:eastAsia="en-GB"/>
              </w:rPr>
              <w:t xml:space="preserve"> useful to discuss the problems of tackling externalities on a global scale</w:t>
            </w:r>
          </w:p>
        </w:tc>
      </w:tr>
      <w:tr w:rsidR="002D7F9C" w:rsidRPr="001B0773" w14:paraId="52CA078A" w14:textId="77777777" w:rsidTr="00F455E3">
        <w:trPr>
          <w:cantSplit/>
        </w:trPr>
        <w:tc>
          <w:tcPr>
            <w:tcW w:w="1101" w:type="dxa"/>
            <w:vMerge w:val="restart"/>
            <w:shd w:val="clear" w:color="auto" w:fill="auto"/>
          </w:tcPr>
          <w:p w14:paraId="515057F2" w14:textId="77777777" w:rsidR="002D7F9C" w:rsidRPr="001B0773" w:rsidRDefault="002D7F9C" w:rsidP="002E254F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8</w:t>
            </w:r>
          </w:p>
        </w:tc>
        <w:tc>
          <w:tcPr>
            <w:tcW w:w="1842" w:type="dxa"/>
            <w:shd w:val="clear" w:color="auto" w:fill="auto"/>
          </w:tcPr>
          <w:p w14:paraId="39184CA7" w14:textId="52EA0E5E" w:rsidR="002D7F9C" w:rsidRPr="001B0773" w:rsidRDefault="002D7F9C" w:rsidP="002E254F">
            <w:pPr>
              <w:pStyle w:val="07TableText"/>
              <w:ind w:left="0" w:right="0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>2.10 Public goods</w:t>
            </w:r>
          </w:p>
        </w:tc>
        <w:tc>
          <w:tcPr>
            <w:tcW w:w="5103" w:type="dxa"/>
            <w:shd w:val="clear" w:color="auto" w:fill="auto"/>
          </w:tcPr>
          <w:p w14:paraId="4A2D9EBB" w14:textId="77777777" w:rsidR="002D7F9C" w:rsidRDefault="002D7F9C" w:rsidP="002E254F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Public goods, private goods and quasi-public goods</w:t>
            </w:r>
          </w:p>
          <w:p w14:paraId="42415D85" w14:textId="77777777" w:rsidR="002D7F9C" w:rsidRDefault="002D7F9C" w:rsidP="002E254F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characteristics of a public good; non-excludability, non-diminishability/non-rivalry, non-rejectability and zero marginal cost</w:t>
            </w:r>
          </w:p>
          <w:p w14:paraId="74417F34" w14:textId="30AEF031" w:rsidR="002D7F9C" w:rsidRPr="001B0773" w:rsidRDefault="002D7F9C" w:rsidP="002E254F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free rider problem</w:t>
            </w:r>
          </w:p>
          <w:p w14:paraId="6CC1BA77" w14:textId="40BA7323" w:rsidR="002D7F9C" w:rsidRPr="001B0773" w:rsidRDefault="002D7F9C" w:rsidP="002D7F9C">
            <w:pPr>
              <w:pStyle w:val="07TableText"/>
              <w:ind w:left="0" w:right="0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>The provision of public goods</w:t>
            </w:r>
          </w:p>
        </w:tc>
        <w:tc>
          <w:tcPr>
            <w:tcW w:w="1418" w:type="dxa"/>
            <w:shd w:val="clear" w:color="auto" w:fill="auto"/>
          </w:tcPr>
          <w:p w14:paraId="5F1B651C" w14:textId="3B1014D8" w:rsidR="002D7F9C" w:rsidRPr="001B0773" w:rsidRDefault="002D7F9C" w:rsidP="002E254F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>
              <w:rPr>
                <w:rFonts w:eastAsia="Arial"/>
                <w:lang w:val="en-GB" w:eastAsia="en-GB"/>
              </w:rPr>
              <w:t>110</w:t>
            </w:r>
            <w:r w:rsidRPr="001B0773">
              <w:rPr>
                <w:rFonts w:eastAsia="Arial"/>
                <w:lang w:val="en-GB" w:eastAsia="en-GB"/>
              </w:rPr>
              <w:t>–16</w:t>
            </w:r>
          </w:p>
        </w:tc>
        <w:tc>
          <w:tcPr>
            <w:tcW w:w="4816" w:type="dxa"/>
            <w:shd w:val="clear" w:color="auto" w:fill="auto"/>
          </w:tcPr>
          <w:p w14:paraId="3902C302" w14:textId="5977FDB5" w:rsidR="002D7F9C" w:rsidRPr="001B0773" w:rsidRDefault="002D7F9C" w:rsidP="002E254F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Exercise 9.4</w:t>
            </w:r>
            <w:r>
              <w:rPr>
                <w:rFonts w:eastAsia="Arial"/>
                <w:lang w:val="en-GB" w:eastAsia="en-GB"/>
              </w:rPr>
              <w:t xml:space="preserve"> </w:t>
            </w:r>
            <w:r w:rsidR="00400DB1">
              <w:rPr>
                <w:rFonts w:eastAsia="Arial"/>
                <w:lang w:val="en-GB" w:eastAsia="en-GB"/>
              </w:rPr>
              <w:t xml:space="preserve">(p. 113) </w:t>
            </w:r>
            <w:r>
              <w:rPr>
                <w:rFonts w:eastAsia="Arial"/>
                <w:lang w:val="en-GB" w:eastAsia="en-GB"/>
              </w:rPr>
              <w:t>—</w:t>
            </w:r>
            <w:r w:rsidRPr="001B0773">
              <w:rPr>
                <w:rFonts w:eastAsia="Arial"/>
                <w:lang w:val="en-GB" w:eastAsia="en-GB"/>
              </w:rPr>
              <w:t xml:space="preserve"> testing characteristics of public goods</w:t>
            </w:r>
          </w:p>
          <w:p w14:paraId="28C4427C" w14:textId="343FDE08" w:rsidR="002D7F9C" w:rsidRPr="001B0773" w:rsidRDefault="002D7F9C" w:rsidP="002E254F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Case study 9.3</w:t>
            </w:r>
            <w:r w:rsidR="00400DB1">
              <w:rPr>
                <w:rFonts w:eastAsia="Arial"/>
                <w:lang w:val="en-GB" w:eastAsia="en-GB"/>
              </w:rPr>
              <w:t>: Paying for lighthouses (p. 115)</w:t>
            </w:r>
            <w:r w:rsidRPr="001B0773">
              <w:rPr>
                <w:rFonts w:eastAsia="Arial"/>
                <w:lang w:val="en-GB" w:eastAsia="en-GB"/>
              </w:rPr>
              <w:t xml:space="preserve"> </w:t>
            </w:r>
            <w:r>
              <w:rPr>
                <w:rFonts w:eastAsia="Arial"/>
                <w:lang w:val="en-GB" w:eastAsia="en-GB"/>
              </w:rPr>
              <w:t xml:space="preserve">— </w:t>
            </w:r>
            <w:r w:rsidRPr="001B0773">
              <w:rPr>
                <w:rFonts w:eastAsia="Arial"/>
                <w:lang w:val="en-GB" w:eastAsia="en-GB"/>
              </w:rPr>
              <w:t>lighthouse</w:t>
            </w:r>
            <w:r w:rsidR="00400DB1">
              <w:rPr>
                <w:rFonts w:eastAsia="Arial"/>
                <w:lang w:val="en-GB" w:eastAsia="en-GB"/>
              </w:rPr>
              <w:t>s</w:t>
            </w:r>
            <w:r w:rsidRPr="001B0773">
              <w:rPr>
                <w:rFonts w:eastAsia="Arial"/>
                <w:lang w:val="en-GB" w:eastAsia="en-GB"/>
              </w:rPr>
              <w:t xml:space="preserve"> as a public good</w:t>
            </w:r>
          </w:p>
          <w:p w14:paraId="05C4324A" w14:textId="77777777" w:rsidR="002D7F9C" w:rsidRPr="001B0773" w:rsidRDefault="002D7F9C" w:rsidP="006A51B7">
            <w:pPr>
              <w:pStyle w:val="07TableText"/>
              <w:ind w:left="0" w:right="0"/>
              <w:rPr>
                <w:lang w:val="en-GB"/>
              </w:rPr>
            </w:pPr>
          </w:p>
        </w:tc>
      </w:tr>
      <w:tr w:rsidR="002D7F9C" w:rsidRPr="001B0773" w14:paraId="64356E17" w14:textId="77777777" w:rsidTr="00F455E3">
        <w:trPr>
          <w:cantSplit/>
        </w:trPr>
        <w:tc>
          <w:tcPr>
            <w:tcW w:w="1101" w:type="dxa"/>
            <w:vMerge/>
            <w:shd w:val="clear" w:color="auto" w:fill="auto"/>
          </w:tcPr>
          <w:p w14:paraId="045EB37E" w14:textId="77777777" w:rsidR="002D7F9C" w:rsidRPr="001B0773" w:rsidRDefault="002D7F9C" w:rsidP="002E254F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</w:p>
        </w:tc>
        <w:tc>
          <w:tcPr>
            <w:tcW w:w="1842" w:type="dxa"/>
            <w:shd w:val="clear" w:color="auto" w:fill="auto"/>
          </w:tcPr>
          <w:p w14:paraId="40189A74" w14:textId="4AE85D66" w:rsidR="002D7F9C" w:rsidRPr="001B0773" w:rsidRDefault="002D7F9C" w:rsidP="002E254F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2.9 Information failure</w:t>
            </w:r>
          </w:p>
        </w:tc>
        <w:tc>
          <w:tcPr>
            <w:tcW w:w="5103" w:type="dxa"/>
            <w:shd w:val="clear" w:color="auto" w:fill="auto"/>
          </w:tcPr>
          <w:p w14:paraId="26AB6CCF" w14:textId="77777777" w:rsidR="002D7F9C" w:rsidRDefault="002D7F9C" w:rsidP="002E254F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Information failure</w:t>
            </w:r>
          </w:p>
          <w:p w14:paraId="4852880D" w14:textId="77777777" w:rsidR="002D7F9C" w:rsidRDefault="002D7F9C" w:rsidP="002E254F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Asymmetric information and moral hazard</w:t>
            </w:r>
          </w:p>
          <w:p w14:paraId="65C9993C" w14:textId="30DDCEC7" w:rsidR="002D7F9C" w:rsidRPr="001B0773" w:rsidRDefault="002D7F9C" w:rsidP="002E254F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Merit and demerit goods </w:t>
            </w:r>
          </w:p>
          <w:p w14:paraId="47171067" w14:textId="77777777" w:rsidR="002D7F9C" w:rsidRDefault="002D7F9C" w:rsidP="002E254F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Market failure caused by information failure</w:t>
            </w:r>
          </w:p>
          <w:p w14:paraId="20EA8A61" w14:textId="77777777" w:rsidR="002D7F9C" w:rsidRDefault="002D7F9C" w:rsidP="002E254F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Consumption and production of merit goods</w:t>
            </w:r>
          </w:p>
          <w:p w14:paraId="0AEA1807" w14:textId="60CB744B" w:rsidR="002D7F9C" w:rsidRPr="001B0773" w:rsidRDefault="002D7F9C" w:rsidP="002E254F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>
              <w:rPr>
                <w:rFonts w:eastAsia="Arial"/>
                <w:lang w:val="en-GB" w:eastAsia="en-GB"/>
              </w:rPr>
              <w:t>C</w:t>
            </w:r>
            <w:r w:rsidRPr="001B0773">
              <w:rPr>
                <w:rFonts w:eastAsia="Arial"/>
                <w:lang w:val="en-GB" w:eastAsia="en-GB"/>
              </w:rPr>
              <w:t>onsumption and production of demerit goods</w:t>
            </w:r>
          </w:p>
        </w:tc>
        <w:tc>
          <w:tcPr>
            <w:tcW w:w="1418" w:type="dxa"/>
            <w:shd w:val="clear" w:color="auto" w:fill="auto"/>
          </w:tcPr>
          <w:p w14:paraId="51A88DBF" w14:textId="37BD39BE" w:rsidR="002D7F9C" w:rsidRPr="001B0773" w:rsidRDefault="002D7F9C" w:rsidP="002E254F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>
              <w:rPr>
                <w:rFonts w:eastAsia="Arial"/>
                <w:lang w:val="en-GB" w:eastAsia="en-GB"/>
              </w:rPr>
              <w:t>pp. 104–1</w:t>
            </w:r>
            <w:r w:rsidR="006A51B7">
              <w:rPr>
                <w:rFonts w:eastAsia="Arial"/>
                <w:lang w:val="en-GB" w:eastAsia="en-GB"/>
              </w:rPr>
              <w:t>0, 114</w:t>
            </w:r>
            <w:r w:rsidR="00F8577E">
              <w:rPr>
                <w:rFonts w:eastAsia="Arial"/>
                <w:lang w:val="en-GB" w:eastAsia="en-GB"/>
              </w:rPr>
              <w:t>, 116</w:t>
            </w:r>
          </w:p>
        </w:tc>
        <w:tc>
          <w:tcPr>
            <w:tcW w:w="4816" w:type="dxa"/>
            <w:shd w:val="clear" w:color="auto" w:fill="auto"/>
          </w:tcPr>
          <w:p w14:paraId="2DAFC217" w14:textId="77777777" w:rsidR="002D7F9C" w:rsidRDefault="00400DB1" w:rsidP="002E254F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 9.1 </w:t>
            </w:r>
            <w:r>
              <w:rPr>
                <w:rFonts w:eastAsia="Arial"/>
                <w:lang w:val="en-GB" w:eastAsia="en-GB"/>
              </w:rPr>
              <w:t xml:space="preserve">(p. 105) — </w:t>
            </w:r>
            <w:r w:rsidRPr="001B0773">
              <w:rPr>
                <w:rFonts w:eastAsia="Arial"/>
                <w:lang w:val="en-GB" w:eastAsia="en-GB"/>
              </w:rPr>
              <w:t>good discussion starter to introduce asymmetric information</w:t>
            </w:r>
          </w:p>
          <w:p w14:paraId="4AB5B842" w14:textId="201304DB" w:rsidR="00400DB1" w:rsidRPr="001B0773" w:rsidRDefault="00400DB1" w:rsidP="00400DB1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Good examples in the chapter on second-hand cars (</w:t>
            </w:r>
            <w:r>
              <w:rPr>
                <w:rFonts w:eastAsia="Arial"/>
                <w:lang w:val="en-GB" w:eastAsia="en-GB"/>
              </w:rPr>
              <w:t>t</w:t>
            </w:r>
            <w:r w:rsidRPr="001B0773">
              <w:rPr>
                <w:rFonts w:eastAsia="Arial"/>
                <w:lang w:val="en-GB" w:eastAsia="en-GB"/>
              </w:rPr>
              <w:t xml:space="preserve">he market for </w:t>
            </w:r>
            <w:r>
              <w:rPr>
                <w:rFonts w:eastAsia="Arial"/>
                <w:lang w:val="en-GB" w:eastAsia="en-GB"/>
              </w:rPr>
              <w:t>‘</w:t>
            </w:r>
            <w:r w:rsidRPr="001B0773">
              <w:rPr>
                <w:rFonts w:eastAsia="Arial"/>
                <w:lang w:val="en-GB" w:eastAsia="en-GB"/>
              </w:rPr>
              <w:t>lemons</w:t>
            </w:r>
            <w:r>
              <w:rPr>
                <w:rFonts w:eastAsia="Arial"/>
                <w:lang w:val="en-GB" w:eastAsia="en-GB"/>
              </w:rPr>
              <w:t>’</w:t>
            </w:r>
            <w:r w:rsidRPr="001B0773">
              <w:rPr>
                <w:rFonts w:eastAsia="Arial"/>
                <w:lang w:val="en-GB" w:eastAsia="en-GB"/>
              </w:rPr>
              <w:t>)</w:t>
            </w:r>
            <w:r>
              <w:rPr>
                <w:rFonts w:eastAsia="Arial"/>
                <w:lang w:val="en-GB" w:eastAsia="en-GB"/>
              </w:rPr>
              <w:t>,</w:t>
            </w:r>
            <w:r w:rsidRPr="001B0773">
              <w:rPr>
                <w:rFonts w:eastAsia="Arial"/>
                <w:lang w:val="en-GB" w:eastAsia="en-GB"/>
              </w:rPr>
              <w:t xml:space="preserve"> pensions and insurance</w:t>
            </w:r>
            <w:r>
              <w:rPr>
                <w:rFonts w:eastAsia="Arial"/>
                <w:lang w:val="en-GB" w:eastAsia="en-GB"/>
              </w:rPr>
              <w:t xml:space="preserve"> (pp. 106–07)</w:t>
            </w:r>
          </w:p>
          <w:p w14:paraId="386A95E4" w14:textId="7C4E3B9C" w:rsidR="00400DB1" w:rsidRPr="001B0773" w:rsidRDefault="00400DB1" w:rsidP="00400DB1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Knowledge check 9.2, 9.3</w:t>
            </w:r>
            <w:r>
              <w:rPr>
                <w:rFonts w:eastAsia="Arial"/>
                <w:lang w:val="en-GB" w:eastAsia="en-GB"/>
              </w:rPr>
              <w:t xml:space="preserve"> and</w:t>
            </w:r>
            <w:r w:rsidRPr="001B0773">
              <w:rPr>
                <w:rFonts w:eastAsia="Arial"/>
                <w:lang w:val="en-GB" w:eastAsia="en-GB"/>
              </w:rPr>
              <w:t xml:space="preserve"> 9.4 </w:t>
            </w:r>
            <w:r>
              <w:rPr>
                <w:rFonts w:eastAsia="Arial"/>
                <w:lang w:val="en-GB" w:eastAsia="en-GB"/>
              </w:rPr>
              <w:t xml:space="preserve">(pp. 106–07) — </w:t>
            </w:r>
            <w:r w:rsidRPr="001B0773">
              <w:rPr>
                <w:rFonts w:eastAsia="Arial"/>
                <w:lang w:val="en-GB" w:eastAsia="en-GB"/>
              </w:rPr>
              <w:t>questions to discuss the wider implications of information failure</w:t>
            </w:r>
          </w:p>
          <w:p w14:paraId="2F2BC8E5" w14:textId="7CA901D7" w:rsidR="00400DB1" w:rsidRDefault="00400DB1" w:rsidP="006A51B7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Case study 9.1</w:t>
            </w:r>
            <w:r>
              <w:rPr>
                <w:rFonts w:eastAsia="Arial"/>
                <w:lang w:val="en-GB" w:eastAsia="en-GB"/>
              </w:rPr>
              <w:t>: Asymmetric information</w:t>
            </w:r>
            <w:r w:rsidRPr="001B0773">
              <w:rPr>
                <w:rFonts w:eastAsia="Arial"/>
                <w:lang w:val="en-GB" w:eastAsia="en-GB"/>
              </w:rPr>
              <w:t xml:space="preserve"> </w:t>
            </w:r>
            <w:r>
              <w:rPr>
                <w:rFonts w:eastAsia="Arial"/>
                <w:lang w:val="en-GB" w:eastAsia="en-GB"/>
              </w:rPr>
              <w:t xml:space="preserve">(p. 114) — </w:t>
            </w:r>
            <w:r w:rsidRPr="001B0773">
              <w:rPr>
                <w:rFonts w:eastAsia="Arial"/>
                <w:lang w:val="en-GB" w:eastAsia="en-GB"/>
              </w:rPr>
              <w:t xml:space="preserve">moral hazard and information failure in developing countries. Good link to </w:t>
            </w:r>
            <w:r w:rsidR="008258ED">
              <w:rPr>
                <w:rFonts w:eastAsia="Arial"/>
                <w:lang w:val="en-GB" w:eastAsia="en-GB"/>
              </w:rPr>
              <w:t>4.3.2</w:t>
            </w:r>
            <w:r w:rsidR="006A51B7">
              <w:rPr>
                <w:rFonts w:eastAsia="Arial"/>
                <w:lang w:val="en-GB" w:eastAsia="en-GB"/>
              </w:rPr>
              <w:t xml:space="preserve"> on </w:t>
            </w:r>
            <w:r w:rsidRPr="001B0773">
              <w:rPr>
                <w:rFonts w:eastAsia="Arial"/>
                <w:lang w:val="en-GB" w:eastAsia="en-GB"/>
              </w:rPr>
              <w:t>development economics</w:t>
            </w:r>
            <w:r w:rsidR="006A51B7">
              <w:rPr>
                <w:rFonts w:eastAsia="Arial"/>
                <w:lang w:val="en-GB" w:eastAsia="en-GB"/>
              </w:rPr>
              <w:t>.</w:t>
            </w:r>
          </w:p>
          <w:p w14:paraId="3DC6C611" w14:textId="77777777" w:rsidR="006A51B7" w:rsidRPr="001B0773" w:rsidRDefault="006A51B7" w:rsidP="006A51B7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Chapter 8 questions </w:t>
            </w:r>
            <w:r>
              <w:rPr>
                <w:rFonts w:eastAsia="Arial"/>
                <w:lang w:val="en-GB" w:eastAsia="en-GB"/>
              </w:rPr>
              <w:t>(p. 103)</w:t>
            </w:r>
          </w:p>
          <w:p w14:paraId="4A52C3FC" w14:textId="361F9712" w:rsidR="006A51B7" w:rsidRPr="001B0773" w:rsidRDefault="006A51B7" w:rsidP="006A51B7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Chapter 9 questions </w:t>
            </w:r>
            <w:r>
              <w:rPr>
                <w:rFonts w:eastAsia="Arial"/>
                <w:lang w:val="en-GB" w:eastAsia="en-GB"/>
              </w:rPr>
              <w:t>(p. 116)</w:t>
            </w:r>
          </w:p>
        </w:tc>
      </w:tr>
      <w:tr w:rsidR="0028141F" w:rsidRPr="001B0773" w14:paraId="7A90A330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2B901DFD" w14:textId="77777777" w:rsidR="0028141F" w:rsidRPr="001B0773" w:rsidRDefault="0028141F" w:rsidP="006A51B7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52DB391E" w14:textId="77777777" w:rsidR="0028141F" w:rsidRPr="001B0773" w:rsidRDefault="0028141F" w:rsidP="006A51B7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2.11 Government intervention</w:t>
            </w:r>
          </w:p>
        </w:tc>
        <w:tc>
          <w:tcPr>
            <w:tcW w:w="5103" w:type="dxa"/>
            <w:shd w:val="clear" w:color="auto" w:fill="auto"/>
          </w:tcPr>
          <w:p w14:paraId="6213B831" w14:textId="77777777" w:rsidR="001A3D72" w:rsidRDefault="0028141F" w:rsidP="006A51B7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Government intervention in markets: </w:t>
            </w:r>
            <w:r w:rsidR="001A3D72">
              <w:rPr>
                <w:rFonts w:eastAsia="Arial"/>
                <w:lang w:val="en-GB" w:eastAsia="en-GB"/>
              </w:rPr>
              <w:t>t</w:t>
            </w:r>
            <w:r w:rsidRPr="001B0773">
              <w:rPr>
                <w:rFonts w:eastAsia="Arial"/>
                <w:lang w:val="en-GB" w:eastAsia="en-GB"/>
              </w:rPr>
              <w:t>axation, subsidies, government expenditure, price controls, buffer stock systems, public/private partnerships, legislation, regulation, tradable pollution permits, information provision, competition policy</w:t>
            </w:r>
          </w:p>
          <w:p w14:paraId="72DD3044" w14:textId="298E17E1" w:rsidR="0028141F" w:rsidRPr="001B0773" w:rsidRDefault="0028141F" w:rsidP="001A3D72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Government failure </w:t>
            </w:r>
          </w:p>
        </w:tc>
        <w:tc>
          <w:tcPr>
            <w:tcW w:w="1418" w:type="dxa"/>
            <w:shd w:val="clear" w:color="auto" w:fill="auto"/>
          </w:tcPr>
          <w:p w14:paraId="2A91A63A" w14:textId="1CDC47FA" w:rsidR="0028141F" w:rsidRPr="001B0773" w:rsidRDefault="00F455E3" w:rsidP="006A51B7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="0028141F" w:rsidRPr="001B0773">
              <w:rPr>
                <w:rFonts w:eastAsia="Arial"/>
                <w:lang w:val="en-GB" w:eastAsia="en-GB"/>
              </w:rPr>
              <w:t>117</w:t>
            </w:r>
            <w:r w:rsidRPr="001B0773">
              <w:rPr>
                <w:rFonts w:eastAsia="Arial"/>
                <w:lang w:val="en-GB" w:eastAsia="en-GB"/>
              </w:rPr>
              <w:t>–</w:t>
            </w:r>
            <w:r w:rsidR="0028141F" w:rsidRPr="001B0773">
              <w:rPr>
                <w:rFonts w:eastAsia="Arial"/>
                <w:lang w:val="en-GB" w:eastAsia="en-GB"/>
              </w:rPr>
              <w:t>34</w:t>
            </w:r>
          </w:p>
        </w:tc>
        <w:tc>
          <w:tcPr>
            <w:tcW w:w="4816" w:type="dxa"/>
            <w:shd w:val="clear" w:color="auto" w:fill="auto"/>
          </w:tcPr>
          <w:p w14:paraId="30A2CCEC" w14:textId="1D886033" w:rsidR="0028141F" w:rsidRPr="001B0773" w:rsidRDefault="0028141F" w:rsidP="006A51B7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Chapter 10 extension material</w:t>
            </w:r>
            <w:r w:rsidR="00FD5A7E">
              <w:rPr>
                <w:rFonts w:eastAsia="Arial"/>
                <w:lang w:val="en-GB" w:eastAsia="en-GB"/>
              </w:rPr>
              <w:t>: Who pays the tax?</w:t>
            </w:r>
            <w:r w:rsidRPr="001B0773">
              <w:rPr>
                <w:rFonts w:eastAsia="Arial"/>
                <w:lang w:val="en-GB" w:eastAsia="en-GB"/>
              </w:rPr>
              <w:t xml:space="preserve"> </w:t>
            </w:r>
            <w:r w:rsidR="001A3D72">
              <w:rPr>
                <w:rFonts w:eastAsia="Arial"/>
                <w:lang w:val="en-GB" w:eastAsia="en-GB"/>
              </w:rPr>
              <w:t xml:space="preserve">(p. 119) </w:t>
            </w:r>
            <w:r w:rsidR="00FD5A7E">
              <w:rPr>
                <w:rFonts w:eastAsia="Arial"/>
                <w:lang w:val="en-GB" w:eastAsia="en-GB"/>
              </w:rPr>
              <w:t xml:space="preserve">— </w:t>
            </w:r>
            <w:r w:rsidRPr="001B0773">
              <w:rPr>
                <w:rFonts w:eastAsia="Arial"/>
                <w:lang w:val="en-GB" w:eastAsia="en-GB"/>
              </w:rPr>
              <w:t>describes the incidence of tax</w:t>
            </w:r>
          </w:p>
          <w:p w14:paraId="36A9B24F" w14:textId="05397255" w:rsidR="0028141F" w:rsidRPr="001B0773" w:rsidRDefault="0028141F" w:rsidP="006A51B7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Knowledge check 10.5 </w:t>
            </w:r>
            <w:r w:rsidR="001A3D72">
              <w:rPr>
                <w:rFonts w:eastAsia="Arial"/>
                <w:lang w:val="en-GB" w:eastAsia="en-GB"/>
              </w:rPr>
              <w:t xml:space="preserve">(p. 121) — a </w:t>
            </w:r>
            <w:r w:rsidRPr="001B0773">
              <w:rPr>
                <w:rFonts w:eastAsia="Arial"/>
                <w:lang w:val="en-GB" w:eastAsia="en-GB"/>
              </w:rPr>
              <w:t>discussion question</w:t>
            </w:r>
            <w:r w:rsidR="001A3D72">
              <w:rPr>
                <w:rFonts w:eastAsia="Arial"/>
                <w:lang w:val="en-GB" w:eastAsia="en-GB"/>
              </w:rPr>
              <w:t>; ask</w:t>
            </w:r>
            <w:r w:rsidRPr="001B0773">
              <w:rPr>
                <w:rFonts w:eastAsia="Arial"/>
                <w:lang w:val="en-GB" w:eastAsia="en-GB"/>
              </w:rPr>
              <w:t xml:space="preserve"> students to draw it.</w:t>
            </w:r>
          </w:p>
          <w:p w14:paraId="1FA968C1" w14:textId="06E309BD" w:rsidR="0028141F" w:rsidRPr="001B0773" w:rsidRDefault="0028141F" w:rsidP="006A51B7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Chapter 10 has good examples of </w:t>
            </w:r>
            <w:r w:rsidR="001A3D72">
              <w:rPr>
                <w:rFonts w:eastAsia="Arial"/>
                <w:lang w:val="en-GB" w:eastAsia="en-GB"/>
              </w:rPr>
              <w:t>maximum pricing (</w:t>
            </w:r>
            <w:r w:rsidRPr="001B0773">
              <w:rPr>
                <w:rFonts w:eastAsia="Arial"/>
                <w:lang w:val="en-GB" w:eastAsia="en-GB"/>
              </w:rPr>
              <w:t>rent control</w:t>
            </w:r>
            <w:r w:rsidR="001A3D72">
              <w:rPr>
                <w:rFonts w:eastAsia="Arial"/>
                <w:lang w:val="en-GB" w:eastAsia="en-GB"/>
              </w:rPr>
              <w:t>) and minimum pricing (a</w:t>
            </w:r>
            <w:r w:rsidRPr="001B0773">
              <w:rPr>
                <w:rFonts w:eastAsia="Arial"/>
                <w:lang w:val="en-GB" w:eastAsia="en-GB"/>
              </w:rPr>
              <w:t>lcohol in Scotland</w:t>
            </w:r>
            <w:r w:rsidR="001A3D72">
              <w:rPr>
                <w:rFonts w:eastAsia="Arial"/>
                <w:lang w:val="en-GB" w:eastAsia="en-GB"/>
              </w:rPr>
              <w:t>) (pp. 124–25)</w:t>
            </w:r>
          </w:p>
          <w:p w14:paraId="2F58BE7E" w14:textId="060A3CB5" w:rsidR="0028141F" w:rsidRPr="001B0773" w:rsidRDefault="0028141F" w:rsidP="006A51B7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Case study 10.1</w:t>
            </w:r>
            <w:r w:rsidR="001A3D72">
              <w:rPr>
                <w:rFonts w:eastAsia="Arial"/>
                <w:lang w:val="en-GB" w:eastAsia="en-GB"/>
              </w:rPr>
              <w:t>: A bittersweet tax? (pp. 132–33) —</w:t>
            </w:r>
            <w:r w:rsidRPr="001B0773">
              <w:rPr>
                <w:rFonts w:eastAsia="Arial"/>
                <w:lang w:val="en-GB" w:eastAsia="en-GB"/>
              </w:rPr>
              <w:t>sugar tax</w:t>
            </w:r>
          </w:p>
        </w:tc>
      </w:tr>
      <w:tr w:rsidR="0028141F" w:rsidRPr="001B0773" w14:paraId="7C334380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19D16A37" w14:textId="77777777" w:rsidR="0028141F" w:rsidRPr="001B0773" w:rsidRDefault="0028141F" w:rsidP="001A3D72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11E48A8A" w14:textId="77777777" w:rsidR="0028141F" w:rsidRPr="001B0773" w:rsidRDefault="0028141F" w:rsidP="001A3D72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2.11 Government intervention</w:t>
            </w:r>
          </w:p>
        </w:tc>
        <w:tc>
          <w:tcPr>
            <w:tcW w:w="5103" w:type="dxa"/>
            <w:shd w:val="clear" w:color="auto" w:fill="auto"/>
          </w:tcPr>
          <w:p w14:paraId="2E21D69C" w14:textId="5D7D778F" w:rsidR="001A3D72" w:rsidRDefault="00AD0A36" w:rsidP="001A3D72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>
              <w:rPr>
                <w:rFonts w:eastAsia="Arial"/>
                <w:lang w:val="en-GB" w:eastAsia="en-GB"/>
              </w:rPr>
              <w:t>Evaluation of t</w:t>
            </w:r>
            <w:r w:rsidR="0028141F" w:rsidRPr="001B0773">
              <w:rPr>
                <w:rFonts w:eastAsia="Arial"/>
                <w:lang w:val="en-GB" w:eastAsia="en-GB"/>
              </w:rPr>
              <w:t>he effectiveness of government intervention</w:t>
            </w:r>
          </w:p>
          <w:p w14:paraId="07A37959" w14:textId="124CFA0F" w:rsidR="0028141F" w:rsidRPr="001B0773" w:rsidRDefault="0028141F" w:rsidP="001A3D72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Causes and consequences of government failure </w:t>
            </w:r>
          </w:p>
          <w:p w14:paraId="2572FB10" w14:textId="77777777" w:rsidR="0028141F" w:rsidRPr="001B0773" w:rsidRDefault="0028141F" w:rsidP="001A3D72">
            <w:pPr>
              <w:pStyle w:val="07TableText"/>
              <w:ind w:left="0"/>
              <w:rPr>
                <w:rFonts w:eastAsia="Calibri"/>
                <w:lang w:val="en-GB" w:bidi="hi-IN"/>
              </w:rPr>
            </w:pPr>
          </w:p>
        </w:tc>
        <w:tc>
          <w:tcPr>
            <w:tcW w:w="1418" w:type="dxa"/>
            <w:shd w:val="clear" w:color="auto" w:fill="auto"/>
          </w:tcPr>
          <w:p w14:paraId="47166356" w14:textId="3C2037FC" w:rsidR="0028141F" w:rsidRPr="001B0773" w:rsidRDefault="00F455E3" w:rsidP="001A3D72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="0028141F" w:rsidRPr="001B0773">
              <w:rPr>
                <w:rFonts w:eastAsia="Arial"/>
                <w:lang w:val="en-GB" w:eastAsia="en-GB"/>
              </w:rPr>
              <w:t>128</w:t>
            </w:r>
            <w:r w:rsidRPr="001B0773">
              <w:rPr>
                <w:rFonts w:eastAsia="Arial"/>
                <w:lang w:val="en-GB" w:eastAsia="en-GB"/>
              </w:rPr>
              <w:t>–</w:t>
            </w:r>
            <w:r w:rsidR="0028141F" w:rsidRPr="001B0773">
              <w:rPr>
                <w:rFonts w:eastAsia="Arial"/>
                <w:lang w:val="en-GB" w:eastAsia="en-GB"/>
              </w:rPr>
              <w:t>34</w:t>
            </w:r>
          </w:p>
        </w:tc>
        <w:tc>
          <w:tcPr>
            <w:tcW w:w="4816" w:type="dxa"/>
            <w:shd w:val="clear" w:color="auto" w:fill="auto"/>
          </w:tcPr>
          <w:p w14:paraId="40EDC1DE" w14:textId="39BE11CF" w:rsidR="0028141F" w:rsidRPr="001B0773" w:rsidRDefault="0028141F" w:rsidP="001A3D72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Chapter 10 questions</w:t>
            </w:r>
            <w:r w:rsidR="001A3D72">
              <w:rPr>
                <w:rFonts w:eastAsia="Arial"/>
                <w:lang w:val="en-GB" w:eastAsia="en-GB"/>
              </w:rPr>
              <w:t xml:space="preserve"> (p. 134)</w:t>
            </w:r>
          </w:p>
        </w:tc>
      </w:tr>
      <w:tr w:rsidR="0028141F" w:rsidRPr="001B0773" w14:paraId="31D70861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55B18E3E" w14:textId="266572B7" w:rsidR="0028141F" w:rsidRPr="001B0773" w:rsidRDefault="0028141F" w:rsidP="00AD0A36">
            <w:pPr>
              <w:pStyle w:val="07TableText"/>
              <w:ind w:left="0" w:right="0" w:firstLine="21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11</w:t>
            </w:r>
            <w:r w:rsidR="00AD0A36">
              <w:rPr>
                <w:rFonts w:eastAsia="Arial"/>
                <w:lang w:val="en-GB" w:eastAsia="en-GB"/>
              </w:rPr>
              <w:t>, 12</w:t>
            </w:r>
          </w:p>
        </w:tc>
        <w:tc>
          <w:tcPr>
            <w:tcW w:w="1842" w:type="dxa"/>
            <w:shd w:val="clear" w:color="auto" w:fill="auto"/>
          </w:tcPr>
          <w:p w14:paraId="17AACD66" w14:textId="77777777" w:rsidR="0028141F" w:rsidRPr="001B0773" w:rsidRDefault="0028141F" w:rsidP="00AD0A36">
            <w:pPr>
              <w:pStyle w:val="07TableText"/>
              <w:ind w:left="0" w:right="2"/>
              <w:rPr>
                <w:rFonts w:eastAsia="Calibri"/>
                <w:lang w:val="en-GB" w:bidi="hi-IN"/>
              </w:rPr>
            </w:pPr>
          </w:p>
        </w:tc>
        <w:tc>
          <w:tcPr>
            <w:tcW w:w="5103" w:type="dxa"/>
            <w:shd w:val="clear" w:color="auto" w:fill="auto"/>
          </w:tcPr>
          <w:p w14:paraId="3CB7991F" w14:textId="11C5E571" w:rsidR="0028141F" w:rsidRPr="001B0773" w:rsidRDefault="0028141F" w:rsidP="00AD0A36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Revise 1 Introduction to microeconomics </w:t>
            </w:r>
            <w:r w:rsidR="00AD0A36">
              <w:rPr>
                <w:rFonts w:eastAsia="Arial"/>
                <w:lang w:val="en-GB" w:eastAsia="en-GB"/>
              </w:rPr>
              <w:t>and</w:t>
            </w:r>
            <w:r w:rsidRPr="001B0773">
              <w:rPr>
                <w:rFonts w:eastAsia="Arial"/>
                <w:lang w:val="en-GB" w:eastAsia="en-GB"/>
              </w:rPr>
              <w:t xml:space="preserve"> 2 The role of </w:t>
            </w:r>
            <w:r w:rsidR="00AD0A36">
              <w:rPr>
                <w:rFonts w:eastAsia="Arial"/>
                <w:lang w:val="en-GB" w:eastAsia="en-GB"/>
              </w:rPr>
              <w:t>m</w:t>
            </w:r>
            <w:r w:rsidRPr="001B0773">
              <w:rPr>
                <w:rFonts w:eastAsia="Arial"/>
                <w:lang w:val="en-GB" w:eastAsia="en-GB"/>
              </w:rPr>
              <w:t>arkets</w:t>
            </w:r>
          </w:p>
          <w:p w14:paraId="6A7A1AEB" w14:textId="77777777" w:rsidR="0028141F" w:rsidRPr="001B0773" w:rsidRDefault="0028141F" w:rsidP="00AD0A36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Exam technique </w:t>
            </w:r>
          </w:p>
          <w:p w14:paraId="69678F59" w14:textId="77777777" w:rsidR="0028141F" w:rsidRPr="001B0773" w:rsidRDefault="0028141F" w:rsidP="00AD0A36">
            <w:pPr>
              <w:pStyle w:val="07TableText"/>
              <w:ind w:left="0" w:right="2"/>
              <w:rPr>
                <w:rFonts w:eastAsia="Calibri"/>
                <w:lang w:val="en-GB" w:bidi="hi-IN"/>
              </w:rPr>
            </w:pPr>
          </w:p>
        </w:tc>
        <w:tc>
          <w:tcPr>
            <w:tcW w:w="1418" w:type="dxa"/>
            <w:shd w:val="clear" w:color="auto" w:fill="auto"/>
          </w:tcPr>
          <w:p w14:paraId="44F32B57" w14:textId="77777777" w:rsidR="0028141F" w:rsidRPr="001B0773" w:rsidRDefault="0028141F" w:rsidP="00AD0A36">
            <w:pPr>
              <w:pStyle w:val="07TableText"/>
              <w:ind w:left="0" w:right="2"/>
              <w:rPr>
                <w:lang w:val="en-GB"/>
              </w:rPr>
            </w:pPr>
          </w:p>
        </w:tc>
        <w:tc>
          <w:tcPr>
            <w:tcW w:w="4816" w:type="dxa"/>
            <w:shd w:val="clear" w:color="auto" w:fill="auto"/>
          </w:tcPr>
          <w:p w14:paraId="3FD2728F" w14:textId="1B2BEA12" w:rsidR="0028141F" w:rsidRPr="001B0773" w:rsidRDefault="0028141F" w:rsidP="00AD0A36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Past paper materials</w:t>
            </w:r>
            <w:r w:rsidR="00E96AD0">
              <w:rPr>
                <w:rFonts w:eastAsia="Arial"/>
                <w:lang w:val="en-GB" w:eastAsia="en-GB"/>
              </w:rPr>
              <w:t>:</w:t>
            </w:r>
          </w:p>
          <w:p w14:paraId="0781BC82" w14:textId="77777777" w:rsidR="0028141F" w:rsidRPr="001B0773" w:rsidRDefault="002021B8" w:rsidP="00AD0A36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hyperlink r:id="rId8">
              <w:r w:rsidR="0028141F" w:rsidRPr="001B0773">
                <w:rPr>
                  <w:rFonts w:eastAsia="Arial"/>
                  <w:color w:val="1155CC"/>
                  <w:u w:val="single"/>
                  <w:lang w:val="en-GB" w:eastAsia="en-GB"/>
                </w:rPr>
                <w:t>https://www.ocr.org.uk/qualifications/as-and-a-level/economics-h060-h460-from-2015/assessment/</w:t>
              </w:r>
            </w:hyperlink>
            <w:r w:rsidR="0028141F" w:rsidRPr="001B0773">
              <w:rPr>
                <w:rFonts w:eastAsia="Arial"/>
                <w:lang w:val="en-GB" w:eastAsia="en-GB"/>
              </w:rPr>
              <w:t xml:space="preserve"> </w:t>
            </w:r>
          </w:p>
          <w:p w14:paraId="17297190" w14:textId="7FA15726" w:rsidR="0028141F" w:rsidRPr="001B0773" w:rsidRDefault="0028141F" w:rsidP="00AD0A36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Student workbooks </w:t>
            </w:r>
            <w:r w:rsidR="00AD0A36">
              <w:rPr>
                <w:rFonts w:eastAsia="Arial"/>
                <w:lang w:val="en-GB" w:eastAsia="en-GB"/>
              </w:rPr>
              <w:t xml:space="preserve">— </w:t>
            </w:r>
            <w:r w:rsidRPr="001B0773">
              <w:rPr>
                <w:rFonts w:eastAsia="Arial"/>
                <w:lang w:val="en-GB" w:eastAsia="en-GB"/>
              </w:rPr>
              <w:t xml:space="preserve">OCR A Level/AS Economics </w:t>
            </w:r>
            <w:r w:rsidR="00AD0A36">
              <w:rPr>
                <w:rFonts w:eastAsia="Arial"/>
                <w:lang w:val="en-GB" w:eastAsia="en-GB"/>
              </w:rPr>
              <w:t>W</w:t>
            </w:r>
            <w:r w:rsidRPr="001B0773">
              <w:rPr>
                <w:rFonts w:eastAsia="Arial"/>
                <w:lang w:val="en-GB" w:eastAsia="en-GB"/>
              </w:rPr>
              <w:t>orkbook: Microeconomics 1</w:t>
            </w:r>
          </w:p>
          <w:p w14:paraId="27BA518B" w14:textId="75366FCF" w:rsidR="0028141F" w:rsidRPr="001B0773" w:rsidRDefault="0028141F" w:rsidP="00AD0A36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Useful questions and sample answers with marking guidance </w:t>
            </w:r>
            <w:r w:rsidR="00AD0A36">
              <w:rPr>
                <w:rFonts w:eastAsia="Arial"/>
                <w:lang w:val="en-GB" w:eastAsia="en-GB"/>
              </w:rPr>
              <w:t xml:space="preserve">— </w:t>
            </w:r>
            <w:r w:rsidRPr="001B0773">
              <w:rPr>
                <w:rFonts w:eastAsia="Arial"/>
                <w:lang w:val="en-GB" w:eastAsia="en-GB"/>
              </w:rPr>
              <w:t xml:space="preserve">OCR Economics </w:t>
            </w:r>
            <w:r w:rsidR="00AD0A36">
              <w:rPr>
                <w:rFonts w:eastAsia="Arial"/>
                <w:lang w:val="en-GB" w:eastAsia="en-GB"/>
              </w:rPr>
              <w:t>S</w:t>
            </w:r>
            <w:r w:rsidRPr="001B0773">
              <w:rPr>
                <w:rFonts w:eastAsia="Arial"/>
                <w:lang w:val="en-GB" w:eastAsia="en-GB"/>
              </w:rPr>
              <w:t xml:space="preserve">tudent </w:t>
            </w:r>
            <w:r w:rsidR="00AD0A36">
              <w:rPr>
                <w:rFonts w:eastAsia="Arial"/>
                <w:lang w:val="en-GB" w:eastAsia="en-GB"/>
              </w:rPr>
              <w:t>G</w:t>
            </w:r>
            <w:r w:rsidRPr="001B0773">
              <w:rPr>
                <w:rFonts w:eastAsia="Arial"/>
                <w:lang w:val="en-GB" w:eastAsia="en-GB"/>
              </w:rPr>
              <w:t xml:space="preserve">uide 1: Microeconomics 1 </w:t>
            </w:r>
          </w:p>
        </w:tc>
      </w:tr>
    </w:tbl>
    <w:p w14:paraId="6276431A" w14:textId="6C53C417" w:rsidR="00D92329" w:rsidRPr="001B0773" w:rsidRDefault="00D92329" w:rsidP="003C1A26">
      <w:pPr>
        <w:spacing w:after="160" w:line="259" w:lineRule="auto"/>
        <w:rPr>
          <w:rFonts w:ascii="Arial" w:eastAsia="Arial" w:hAnsi="Arial" w:cs="Arial"/>
          <w:sz w:val="20"/>
          <w:szCs w:val="20"/>
          <w:lang w:val="en-GB" w:eastAsia="en-GB"/>
        </w:rPr>
      </w:pPr>
    </w:p>
    <w:p w14:paraId="6496A61B" w14:textId="77777777" w:rsidR="00D92329" w:rsidRPr="001B0773" w:rsidRDefault="00D92329">
      <w:pPr>
        <w:rPr>
          <w:rFonts w:ascii="Arial" w:eastAsia="Arial" w:hAnsi="Arial" w:cs="Arial"/>
          <w:sz w:val="20"/>
          <w:szCs w:val="20"/>
          <w:lang w:val="en-GB" w:eastAsia="en-GB"/>
        </w:rPr>
      </w:pPr>
      <w:r w:rsidRPr="001B0773">
        <w:rPr>
          <w:rFonts w:ascii="Arial" w:eastAsia="Arial" w:hAnsi="Arial" w:cs="Arial"/>
          <w:sz w:val="20"/>
          <w:szCs w:val="20"/>
          <w:lang w:val="en-GB" w:eastAsia="en-GB"/>
        </w:rPr>
        <w:br w:type="page"/>
      </w:r>
    </w:p>
    <w:tbl>
      <w:tblPr>
        <w:tblStyle w:val="TableGrid"/>
        <w:tblW w:w="0" w:type="auto"/>
        <w:shd w:val="clear" w:color="auto" w:fill="FF0000"/>
        <w:tblLayout w:type="fixed"/>
        <w:tblLook w:val="04A0" w:firstRow="1" w:lastRow="0" w:firstColumn="1" w:lastColumn="0" w:noHBand="0" w:noVBand="1"/>
      </w:tblPr>
      <w:tblGrid>
        <w:gridCol w:w="14283"/>
      </w:tblGrid>
      <w:tr w:rsidR="00AA5EE5" w:rsidRPr="001B0773" w14:paraId="6A12A0FA" w14:textId="77777777" w:rsidTr="00F455E3">
        <w:trPr>
          <w:trHeight w:val="441"/>
        </w:trPr>
        <w:tc>
          <w:tcPr>
            <w:tcW w:w="14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0000"/>
            <w:vAlign w:val="center"/>
          </w:tcPr>
          <w:p w14:paraId="32B52329" w14:textId="41E7E35F" w:rsidR="00AA5EE5" w:rsidRPr="001B0773" w:rsidRDefault="00D92329" w:rsidP="00F455E3">
            <w:pPr>
              <w:pStyle w:val="08Keytermsheading"/>
              <w:ind w:hanging="113"/>
              <w:rPr>
                <w:color w:val="FFFFFF" w:themeColor="background1"/>
                <w:sz w:val="24"/>
                <w:lang w:val="en-GB"/>
              </w:rPr>
            </w:pPr>
            <w:r w:rsidRPr="001B0773">
              <w:rPr>
                <w:color w:val="FFFFFF" w:themeColor="background1"/>
                <w:sz w:val="24"/>
                <w:lang w:val="en-GB"/>
              </w:rPr>
              <w:t>Year 1</w:t>
            </w:r>
            <w:r w:rsidR="003F687D">
              <w:rPr>
                <w:color w:val="FFFFFF" w:themeColor="background1"/>
                <w:sz w:val="24"/>
                <w:lang w:val="en-GB"/>
              </w:rPr>
              <w:t>:</w:t>
            </w:r>
            <w:r w:rsidRPr="001B0773">
              <w:rPr>
                <w:color w:val="FFFFFF" w:themeColor="background1"/>
                <w:sz w:val="24"/>
                <w:lang w:val="en-GB"/>
              </w:rPr>
              <w:t xml:space="preserve"> </w:t>
            </w:r>
            <w:r w:rsidR="00AA5EE5" w:rsidRPr="001B0773">
              <w:rPr>
                <w:color w:val="FFFFFF" w:themeColor="background1"/>
                <w:sz w:val="24"/>
                <w:lang w:val="en-GB"/>
              </w:rPr>
              <w:t>Spring term</w:t>
            </w:r>
          </w:p>
        </w:tc>
      </w:tr>
    </w:tbl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842"/>
        <w:gridCol w:w="5103"/>
        <w:gridCol w:w="1418"/>
        <w:gridCol w:w="4816"/>
      </w:tblGrid>
      <w:tr w:rsidR="00AA5EE5" w:rsidRPr="001B0773" w14:paraId="48879CD2" w14:textId="77777777" w:rsidTr="00F455E3">
        <w:trPr>
          <w:cantSplit/>
          <w:tblHeader/>
        </w:trPr>
        <w:tc>
          <w:tcPr>
            <w:tcW w:w="1101" w:type="dxa"/>
            <w:shd w:val="clear" w:color="auto" w:fill="C6D9F1" w:themeFill="text2" w:themeFillTint="33"/>
            <w:vAlign w:val="bottom"/>
          </w:tcPr>
          <w:p w14:paraId="67B682CA" w14:textId="77777777" w:rsidR="00AA5EE5" w:rsidRPr="001B0773" w:rsidRDefault="00AA5EE5" w:rsidP="00F455E3">
            <w:pPr>
              <w:pStyle w:val="07TableHead"/>
              <w:ind w:left="0"/>
              <w:rPr>
                <w:lang w:val="en-GB"/>
              </w:rPr>
            </w:pPr>
            <w:r w:rsidRPr="001B0773">
              <w:rPr>
                <w:lang w:val="en-GB"/>
              </w:rPr>
              <w:t>Week</w:t>
            </w:r>
          </w:p>
        </w:tc>
        <w:tc>
          <w:tcPr>
            <w:tcW w:w="1842" w:type="dxa"/>
            <w:shd w:val="clear" w:color="auto" w:fill="C6D9F1" w:themeFill="text2" w:themeFillTint="33"/>
            <w:vAlign w:val="bottom"/>
          </w:tcPr>
          <w:p w14:paraId="5FC475C5" w14:textId="77777777" w:rsidR="00AA5EE5" w:rsidRPr="001B0773" w:rsidRDefault="00AA5EE5" w:rsidP="00F455E3">
            <w:pPr>
              <w:pStyle w:val="07TableHead"/>
              <w:ind w:left="0"/>
              <w:rPr>
                <w:lang w:val="en-GB"/>
              </w:rPr>
            </w:pPr>
            <w:r w:rsidRPr="001B0773">
              <w:rPr>
                <w:lang w:val="en-GB"/>
              </w:rPr>
              <w:t>Specification topic</w:t>
            </w:r>
          </w:p>
        </w:tc>
        <w:tc>
          <w:tcPr>
            <w:tcW w:w="5103" w:type="dxa"/>
            <w:shd w:val="clear" w:color="auto" w:fill="C6D9F1" w:themeFill="text2" w:themeFillTint="33"/>
            <w:vAlign w:val="bottom"/>
          </w:tcPr>
          <w:p w14:paraId="0EE6E01C" w14:textId="77777777" w:rsidR="00AA5EE5" w:rsidRPr="001B0773" w:rsidRDefault="00AA5EE5" w:rsidP="00F455E3">
            <w:pPr>
              <w:pStyle w:val="07TableHead"/>
              <w:ind w:left="0"/>
              <w:rPr>
                <w:lang w:val="en-GB"/>
              </w:rPr>
            </w:pPr>
            <w:r w:rsidRPr="001B0773">
              <w:rPr>
                <w:lang w:val="en-GB"/>
              </w:rPr>
              <w:t xml:space="preserve">Specification content </w:t>
            </w:r>
          </w:p>
        </w:tc>
        <w:tc>
          <w:tcPr>
            <w:tcW w:w="1418" w:type="dxa"/>
            <w:shd w:val="clear" w:color="auto" w:fill="C6D9F1" w:themeFill="text2" w:themeFillTint="33"/>
            <w:vAlign w:val="bottom"/>
          </w:tcPr>
          <w:p w14:paraId="4A3047F8" w14:textId="77777777" w:rsidR="00AA5EE5" w:rsidRPr="001B0773" w:rsidRDefault="00AA5EE5" w:rsidP="00F455E3">
            <w:pPr>
              <w:pStyle w:val="07TableHead"/>
              <w:ind w:left="0"/>
              <w:rPr>
                <w:lang w:val="en-GB"/>
              </w:rPr>
            </w:pPr>
            <w:r w:rsidRPr="001B0773">
              <w:rPr>
                <w:lang w:val="en-GB"/>
              </w:rPr>
              <w:t>Student book pages</w:t>
            </w:r>
          </w:p>
        </w:tc>
        <w:tc>
          <w:tcPr>
            <w:tcW w:w="4816" w:type="dxa"/>
            <w:shd w:val="clear" w:color="auto" w:fill="C6D9F1" w:themeFill="text2" w:themeFillTint="33"/>
            <w:vAlign w:val="bottom"/>
          </w:tcPr>
          <w:p w14:paraId="3945DEF8" w14:textId="77777777" w:rsidR="00AA5EE5" w:rsidRPr="001B0773" w:rsidRDefault="00AA5EE5" w:rsidP="00F455E3">
            <w:pPr>
              <w:pStyle w:val="07TableHead"/>
              <w:ind w:left="0"/>
              <w:rPr>
                <w:lang w:val="en-GB"/>
              </w:rPr>
            </w:pPr>
            <w:r w:rsidRPr="001B0773">
              <w:rPr>
                <w:lang w:val="en-GB"/>
              </w:rPr>
              <w:t>Additional notes</w:t>
            </w:r>
          </w:p>
        </w:tc>
      </w:tr>
      <w:tr w:rsidR="00AA5EE5" w:rsidRPr="001B0773" w14:paraId="745D004D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1597FE22" w14:textId="234C09B2" w:rsidR="00AA5EE5" w:rsidRPr="001B0773" w:rsidRDefault="00AA5EE5" w:rsidP="00AD0A36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14:paraId="260394CB" w14:textId="63598C55" w:rsidR="00AA5EE5" w:rsidRPr="001B0773" w:rsidRDefault="00AA5EE5" w:rsidP="00AD0A36">
            <w:pPr>
              <w:pStyle w:val="07TableText"/>
              <w:ind w:left="0" w:right="2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/>
              </w:rPr>
              <w:t>2.1 Economic growth</w:t>
            </w:r>
          </w:p>
        </w:tc>
        <w:tc>
          <w:tcPr>
            <w:tcW w:w="5103" w:type="dxa"/>
            <w:shd w:val="clear" w:color="auto" w:fill="auto"/>
          </w:tcPr>
          <w:p w14:paraId="348D17D9" w14:textId="77777777" w:rsidR="00AD0A36" w:rsidRDefault="00AA5EE5" w:rsidP="00AD0A36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Economic growth</w:t>
            </w:r>
          </w:p>
          <w:p w14:paraId="14CFD653" w14:textId="77777777" w:rsidR="00AD0A36" w:rsidRDefault="00AA5EE5" w:rsidP="00AD0A36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The policy objective of economic growth</w:t>
            </w:r>
          </w:p>
          <w:p w14:paraId="7D697AF5" w14:textId="5F9C9368" w:rsidR="00AA5EE5" w:rsidRPr="001B0773" w:rsidRDefault="00AA5EE5" w:rsidP="00AD0A36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Real and nominal Gross Domestic Product (GDP); changes in GDP over time </w:t>
            </w:r>
          </w:p>
          <w:p w14:paraId="5AC82D27" w14:textId="77777777" w:rsidR="00AD0A36" w:rsidRDefault="00AA5EE5" w:rsidP="00AD0A36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Economic growth rates</w:t>
            </w:r>
          </w:p>
          <w:p w14:paraId="19B874A4" w14:textId="60DB5E94" w:rsidR="00AA5EE5" w:rsidRPr="001B0773" w:rsidRDefault="00AA5EE5" w:rsidP="00AD0A36">
            <w:pPr>
              <w:pStyle w:val="07TableText"/>
              <w:ind w:left="0" w:right="2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/>
              </w:rPr>
              <w:t xml:space="preserve">GDP per capita </w:t>
            </w:r>
          </w:p>
        </w:tc>
        <w:tc>
          <w:tcPr>
            <w:tcW w:w="1418" w:type="dxa"/>
            <w:shd w:val="clear" w:color="auto" w:fill="auto"/>
          </w:tcPr>
          <w:p w14:paraId="6C08D70E" w14:textId="226F1A36" w:rsidR="00AA5EE5" w:rsidRPr="001B0773" w:rsidRDefault="00F455E3" w:rsidP="00AD0A36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="00AA5EE5" w:rsidRPr="001B0773">
              <w:rPr>
                <w:rFonts w:eastAsia="Arial"/>
                <w:lang w:val="en-GB"/>
              </w:rPr>
              <w:t>302–08</w:t>
            </w:r>
          </w:p>
          <w:p w14:paraId="3754E8C1" w14:textId="77777777" w:rsidR="00AA5EE5" w:rsidRPr="001B0773" w:rsidRDefault="00AA5EE5" w:rsidP="00AD0A36">
            <w:pPr>
              <w:pStyle w:val="07TableText"/>
              <w:ind w:left="0" w:right="2"/>
              <w:rPr>
                <w:lang w:val="en-GB"/>
              </w:rPr>
            </w:pPr>
          </w:p>
        </w:tc>
        <w:tc>
          <w:tcPr>
            <w:tcW w:w="4816" w:type="dxa"/>
            <w:shd w:val="clear" w:color="auto" w:fill="auto"/>
          </w:tcPr>
          <w:p w14:paraId="6FADEFEF" w14:textId="605994EB" w:rsidR="00AA5EE5" w:rsidRPr="001B0773" w:rsidRDefault="00AA5EE5" w:rsidP="00AD0A36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Quantitative skills </w:t>
            </w:r>
            <w:r w:rsidR="00AD29F0">
              <w:rPr>
                <w:rFonts w:eastAsia="Arial"/>
                <w:lang w:val="en-GB"/>
              </w:rPr>
              <w:t>22.1: C</w:t>
            </w:r>
            <w:r w:rsidR="00AD29F0" w:rsidRPr="001B0773">
              <w:rPr>
                <w:rFonts w:eastAsia="Arial"/>
                <w:lang w:val="en-GB"/>
              </w:rPr>
              <w:t xml:space="preserve">onverting </w:t>
            </w:r>
            <w:r w:rsidR="00AD29F0">
              <w:rPr>
                <w:rFonts w:eastAsia="Arial"/>
                <w:lang w:val="en-GB"/>
              </w:rPr>
              <w:t>nominal measurements to real (p. 306)</w:t>
            </w:r>
          </w:p>
          <w:p w14:paraId="250A0FE9" w14:textId="6E4669A4" w:rsidR="00AA5EE5" w:rsidRPr="001B0773" w:rsidRDefault="00AA5EE5" w:rsidP="00AD0A36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Knowledge check 22.4 </w:t>
            </w:r>
            <w:r w:rsidR="00AD29F0">
              <w:rPr>
                <w:rFonts w:eastAsia="Arial"/>
                <w:lang w:val="en-GB"/>
              </w:rPr>
              <w:t xml:space="preserve">(p. 306) — </w:t>
            </w:r>
            <w:r w:rsidRPr="001B0773">
              <w:rPr>
                <w:rFonts w:eastAsia="Arial"/>
                <w:lang w:val="en-GB"/>
              </w:rPr>
              <w:t>nominal GDP</w:t>
            </w:r>
          </w:p>
          <w:p w14:paraId="0E111D1D" w14:textId="67B2DE33" w:rsidR="00AA5EE5" w:rsidRPr="001B0773" w:rsidRDefault="00AA5EE5" w:rsidP="00AD0A36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Exercise 22.2 </w:t>
            </w:r>
            <w:r w:rsidR="00AD29F0">
              <w:rPr>
                <w:rFonts w:eastAsia="Arial"/>
                <w:lang w:val="en-GB"/>
              </w:rPr>
              <w:t xml:space="preserve">(p. 307) — </w:t>
            </w:r>
            <w:r w:rsidRPr="001B0773">
              <w:rPr>
                <w:rFonts w:eastAsia="Arial"/>
                <w:lang w:val="en-GB"/>
              </w:rPr>
              <w:t>calculating growth in GDP using figures from the UK economy</w:t>
            </w:r>
          </w:p>
          <w:p w14:paraId="1221E9A7" w14:textId="2D59E736" w:rsidR="00AA5EE5" w:rsidRPr="001B0773" w:rsidRDefault="00AA5EE5" w:rsidP="00AD0A36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Quantitative skills 22.3</w:t>
            </w:r>
            <w:r w:rsidR="00AD29F0">
              <w:rPr>
                <w:rFonts w:eastAsia="Arial"/>
                <w:lang w:val="en-GB"/>
              </w:rPr>
              <w:t>: C</w:t>
            </w:r>
            <w:r w:rsidRPr="001B0773">
              <w:rPr>
                <w:rFonts w:eastAsia="Arial"/>
                <w:lang w:val="en-GB"/>
              </w:rPr>
              <w:t>alculating GDP per capita</w:t>
            </w:r>
            <w:r w:rsidR="00AD29F0">
              <w:rPr>
                <w:rFonts w:eastAsia="Arial"/>
                <w:lang w:val="en-GB"/>
              </w:rPr>
              <w:t xml:space="preserve"> (p. 308)</w:t>
            </w:r>
          </w:p>
          <w:p w14:paraId="3A0D5D0C" w14:textId="04D57A7A" w:rsidR="00AA5EE5" w:rsidRPr="001B0773" w:rsidRDefault="00AA5EE5" w:rsidP="00AD0A36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Chapter 2</w:t>
            </w:r>
            <w:r w:rsidR="00AD29F0">
              <w:rPr>
                <w:rFonts w:eastAsia="Arial"/>
                <w:lang w:val="en-GB"/>
              </w:rPr>
              <w:t>2</w:t>
            </w:r>
            <w:r w:rsidRPr="001B0773">
              <w:rPr>
                <w:rFonts w:eastAsia="Arial"/>
                <w:lang w:val="en-GB"/>
              </w:rPr>
              <w:t xml:space="preserve"> study tip </w:t>
            </w:r>
            <w:r w:rsidR="00AD29F0">
              <w:rPr>
                <w:rFonts w:eastAsia="Arial"/>
                <w:lang w:val="en-GB"/>
              </w:rPr>
              <w:t>(p. 321)</w:t>
            </w:r>
            <w:r w:rsidRPr="001B0773">
              <w:rPr>
                <w:rFonts w:eastAsia="Arial"/>
                <w:lang w:val="en-GB"/>
              </w:rPr>
              <w:t xml:space="preserve"> explains why GNI may be preferable to GDP</w:t>
            </w:r>
          </w:p>
          <w:p w14:paraId="317BC5B8" w14:textId="2DD5A98A" w:rsidR="00AA5EE5" w:rsidRPr="001B0773" w:rsidRDefault="00AA5EE5" w:rsidP="00AD0A36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Extension material </w:t>
            </w:r>
            <w:r w:rsidR="00FD5A7E">
              <w:rPr>
                <w:rFonts w:eastAsia="Arial"/>
                <w:lang w:val="en-GB"/>
              </w:rPr>
              <w:t xml:space="preserve">in </w:t>
            </w:r>
            <w:r w:rsidR="00AD29F0">
              <w:rPr>
                <w:rFonts w:eastAsia="Arial"/>
                <w:lang w:val="en-GB"/>
              </w:rPr>
              <w:t>C</w:t>
            </w:r>
            <w:r w:rsidRPr="001B0773">
              <w:rPr>
                <w:rFonts w:eastAsia="Arial"/>
                <w:lang w:val="en-GB"/>
              </w:rPr>
              <w:t xml:space="preserve">hapter 23 </w:t>
            </w:r>
            <w:r w:rsidR="00AD29F0">
              <w:rPr>
                <w:rFonts w:eastAsia="Arial"/>
                <w:lang w:val="en-GB"/>
              </w:rPr>
              <w:t xml:space="preserve">(p. 329) — </w:t>
            </w:r>
            <w:r w:rsidRPr="001B0773">
              <w:rPr>
                <w:rFonts w:eastAsia="Arial"/>
                <w:lang w:val="en-GB"/>
              </w:rPr>
              <w:t>research on happiness and well</w:t>
            </w:r>
            <w:r w:rsidR="00AD29F0">
              <w:rPr>
                <w:rFonts w:eastAsia="Arial"/>
                <w:lang w:val="en-GB"/>
              </w:rPr>
              <w:t>-</w:t>
            </w:r>
            <w:r w:rsidRPr="001B0773">
              <w:rPr>
                <w:rFonts w:eastAsia="Arial"/>
                <w:lang w:val="en-GB"/>
              </w:rPr>
              <w:t>being</w:t>
            </w:r>
          </w:p>
        </w:tc>
      </w:tr>
      <w:tr w:rsidR="00AA5EE5" w:rsidRPr="001B0773" w14:paraId="2D466BD6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2EE18FB9" w14:textId="35EB39A5" w:rsidR="00AA5EE5" w:rsidRPr="001B0773" w:rsidRDefault="00AA5EE5" w:rsidP="00A07A77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14:paraId="1E536887" w14:textId="244D4DF1" w:rsidR="00AA5EE5" w:rsidRPr="001B0773" w:rsidRDefault="00AA5EE5" w:rsidP="00A07A77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>2.4 Inflation</w:t>
            </w:r>
          </w:p>
        </w:tc>
        <w:tc>
          <w:tcPr>
            <w:tcW w:w="5103" w:type="dxa"/>
            <w:shd w:val="clear" w:color="auto" w:fill="auto"/>
          </w:tcPr>
          <w:p w14:paraId="7ADE1917" w14:textId="77777777" w:rsidR="00A07A77" w:rsidRDefault="00AA5EE5" w:rsidP="00A07A77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Inflation, deflation, disinflation and hyperinflation</w:t>
            </w:r>
          </w:p>
          <w:p w14:paraId="31C165C8" w14:textId="77777777" w:rsidR="00A07A77" w:rsidRDefault="00AA5EE5" w:rsidP="00A07A77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The policy objective of low and stable inflation</w:t>
            </w:r>
          </w:p>
          <w:p w14:paraId="75B8854F" w14:textId="77777777" w:rsidR="00A07A77" w:rsidRDefault="00AA5EE5" w:rsidP="00A07A77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Real and nominal values</w:t>
            </w:r>
          </w:p>
          <w:p w14:paraId="28635E89" w14:textId="70B89EFF" w:rsidR="00AA5EE5" w:rsidRPr="001B0773" w:rsidRDefault="00AA5EE5" w:rsidP="00A07A77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Measuring inflation using the Consumer Prices Index and Retail Prices Index </w:t>
            </w:r>
          </w:p>
          <w:p w14:paraId="072E7C99" w14:textId="073C6441" w:rsidR="00AA5EE5" w:rsidRPr="001B0773" w:rsidRDefault="00AA5EE5" w:rsidP="00A07A77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Explain and calculate</w:t>
            </w:r>
            <w:r w:rsidR="00A07A77">
              <w:rPr>
                <w:rFonts w:eastAsia="Arial"/>
                <w:lang w:val="en-GB"/>
              </w:rPr>
              <w:t xml:space="preserve"> t</w:t>
            </w:r>
            <w:r w:rsidRPr="001B0773">
              <w:rPr>
                <w:rFonts w:eastAsia="Arial"/>
                <w:lang w:val="en-GB"/>
              </w:rPr>
              <w:t xml:space="preserve">he rate of inflation using index numbers </w:t>
            </w:r>
          </w:p>
          <w:p w14:paraId="1D6EB05B" w14:textId="32DED87F" w:rsidR="00AA5EE5" w:rsidRPr="001B0773" w:rsidRDefault="00AA5EE5" w:rsidP="00A07A77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Causes and consequences of inflation and deflation </w:t>
            </w:r>
          </w:p>
          <w:p w14:paraId="26F8C9F3" w14:textId="77777777" w:rsidR="00AA5EE5" w:rsidRPr="001B0773" w:rsidRDefault="00AA5EE5" w:rsidP="00A07A77">
            <w:pPr>
              <w:pStyle w:val="07TableText"/>
              <w:ind w:left="0" w:right="2"/>
              <w:rPr>
                <w:rFonts w:eastAsia="Calibri"/>
                <w:lang w:val="en-GB" w:bidi="hi-IN"/>
              </w:rPr>
            </w:pPr>
          </w:p>
        </w:tc>
        <w:tc>
          <w:tcPr>
            <w:tcW w:w="1418" w:type="dxa"/>
            <w:shd w:val="clear" w:color="auto" w:fill="auto"/>
          </w:tcPr>
          <w:p w14:paraId="31682693" w14:textId="716CCA28" w:rsidR="00AA5EE5" w:rsidRPr="001B0773" w:rsidRDefault="00F455E3" w:rsidP="00A07A77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="00AA5EE5" w:rsidRPr="001B0773">
              <w:rPr>
                <w:rFonts w:eastAsia="Arial"/>
                <w:lang w:val="en-GB"/>
              </w:rPr>
              <w:t>346</w:t>
            </w:r>
            <w:r w:rsidRPr="001B0773">
              <w:rPr>
                <w:rFonts w:eastAsia="Arial"/>
                <w:lang w:val="en-GB"/>
              </w:rPr>
              <w:t>–</w:t>
            </w:r>
            <w:r w:rsidR="00AA5EE5" w:rsidRPr="001B0773">
              <w:rPr>
                <w:rFonts w:eastAsia="Arial"/>
                <w:lang w:val="en-GB"/>
              </w:rPr>
              <w:t>57</w:t>
            </w:r>
          </w:p>
        </w:tc>
        <w:tc>
          <w:tcPr>
            <w:tcW w:w="4816" w:type="dxa"/>
            <w:shd w:val="clear" w:color="auto" w:fill="auto"/>
          </w:tcPr>
          <w:p w14:paraId="04C9B3D8" w14:textId="5F456AD2" w:rsidR="00AA5EE5" w:rsidRPr="001B0773" w:rsidRDefault="00AA5EE5" w:rsidP="00A07A77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Quantitative skills 25.1</w:t>
            </w:r>
            <w:r w:rsidR="00A07A77">
              <w:rPr>
                <w:rFonts w:eastAsia="Arial"/>
                <w:lang w:val="en-GB"/>
              </w:rPr>
              <w:t>: Creating an index number</w:t>
            </w:r>
            <w:r w:rsidRPr="001B0773">
              <w:rPr>
                <w:rFonts w:eastAsia="Arial"/>
                <w:lang w:val="en-GB"/>
              </w:rPr>
              <w:t xml:space="preserve"> </w:t>
            </w:r>
            <w:r w:rsidR="00A07A77">
              <w:rPr>
                <w:rFonts w:eastAsia="Arial"/>
                <w:lang w:val="en-GB"/>
              </w:rPr>
              <w:t xml:space="preserve">(p. 347) — </w:t>
            </w:r>
            <w:r w:rsidRPr="001B0773">
              <w:rPr>
                <w:rFonts w:eastAsia="Arial"/>
                <w:lang w:val="en-GB"/>
              </w:rPr>
              <w:t>explains index numbers</w:t>
            </w:r>
          </w:p>
          <w:p w14:paraId="49051DD1" w14:textId="2C824213" w:rsidR="00AA5EE5" w:rsidRPr="001B0773" w:rsidRDefault="00AA5EE5" w:rsidP="00A07A77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Exercise 25.1 </w:t>
            </w:r>
            <w:r w:rsidR="00A07A77">
              <w:rPr>
                <w:rFonts w:eastAsia="Arial"/>
                <w:lang w:val="en-GB"/>
              </w:rPr>
              <w:t xml:space="preserve">(p. 347) — </w:t>
            </w:r>
            <w:r w:rsidRPr="001B0773">
              <w:rPr>
                <w:rFonts w:eastAsia="Arial"/>
                <w:lang w:val="en-GB"/>
              </w:rPr>
              <w:t>prices and index numbers</w:t>
            </w:r>
          </w:p>
          <w:p w14:paraId="44AEAFC6" w14:textId="2B65C52C" w:rsidR="00AA5EE5" w:rsidRPr="001B0773" w:rsidRDefault="00AA5EE5" w:rsidP="00A07A77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Exercise 25.2 </w:t>
            </w:r>
            <w:r w:rsidR="00A07A77">
              <w:rPr>
                <w:rFonts w:eastAsia="Arial"/>
                <w:lang w:val="en-GB"/>
              </w:rPr>
              <w:t xml:space="preserve">(p. 348) — </w:t>
            </w:r>
            <w:r w:rsidRPr="001B0773">
              <w:rPr>
                <w:rFonts w:eastAsia="Arial"/>
                <w:lang w:val="en-GB"/>
              </w:rPr>
              <w:t>calculating inflation rates and plotting inflation on a graph</w:t>
            </w:r>
          </w:p>
          <w:p w14:paraId="409DB941" w14:textId="303B9759" w:rsidR="00AA5EE5" w:rsidRPr="001B0773" w:rsidRDefault="00AA5EE5" w:rsidP="00A07A77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Exercise 25.3 </w:t>
            </w:r>
            <w:r w:rsidR="00A07A77">
              <w:rPr>
                <w:rFonts w:eastAsia="Arial"/>
                <w:lang w:val="en-GB"/>
              </w:rPr>
              <w:t xml:space="preserve">(p. 351) — </w:t>
            </w:r>
            <w:r w:rsidRPr="001B0773">
              <w:rPr>
                <w:rFonts w:eastAsia="Arial"/>
                <w:lang w:val="en-GB"/>
              </w:rPr>
              <w:t>distinguishing between inflation, deflation and disinflation</w:t>
            </w:r>
          </w:p>
          <w:p w14:paraId="7F95E1EA" w14:textId="625C52D5" w:rsidR="00AA5EE5" w:rsidRPr="001B0773" w:rsidRDefault="00AA5EE5" w:rsidP="00A07A77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Chapter 25 </w:t>
            </w:r>
            <w:r w:rsidR="00A07A77">
              <w:rPr>
                <w:rFonts w:eastAsia="Arial"/>
                <w:lang w:val="en-GB"/>
              </w:rPr>
              <w:t xml:space="preserve">(pp. 354–55) </w:t>
            </w:r>
            <w:r w:rsidRPr="001B0773">
              <w:rPr>
                <w:rFonts w:eastAsia="Arial"/>
                <w:lang w:val="en-GB"/>
              </w:rPr>
              <w:t xml:space="preserve">gives a useful description </w:t>
            </w:r>
            <w:r w:rsidR="00A07A77">
              <w:rPr>
                <w:rFonts w:eastAsia="Arial"/>
                <w:lang w:val="en-GB"/>
              </w:rPr>
              <w:t xml:space="preserve">of </w:t>
            </w:r>
            <w:r w:rsidRPr="001B0773">
              <w:rPr>
                <w:rFonts w:eastAsia="Arial"/>
                <w:lang w:val="en-GB"/>
              </w:rPr>
              <w:t>inflation in the UK since 1949</w:t>
            </w:r>
          </w:p>
          <w:p w14:paraId="039CB132" w14:textId="537500B3" w:rsidR="00AA5EE5" w:rsidRPr="001B0773" w:rsidRDefault="00AA5EE5" w:rsidP="00A07A77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Chapter 25 questions </w:t>
            </w:r>
            <w:r w:rsidR="00A07A77">
              <w:rPr>
                <w:rFonts w:eastAsia="Arial"/>
                <w:lang w:val="en-GB"/>
              </w:rPr>
              <w:t>(p. 357)</w:t>
            </w:r>
          </w:p>
        </w:tc>
      </w:tr>
      <w:tr w:rsidR="00AA5EE5" w:rsidRPr="001B0773" w14:paraId="090C672A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01A3ABB7" w14:textId="5D00DFCA" w:rsidR="00AA5EE5" w:rsidRPr="001B0773" w:rsidRDefault="00AA5EE5" w:rsidP="00A07A77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7EFF3D14" w14:textId="6CAE6ABD" w:rsidR="00AA5EE5" w:rsidRPr="001B0773" w:rsidRDefault="00AA5EE5" w:rsidP="00A07A77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>2.3 Employment</w:t>
            </w:r>
          </w:p>
        </w:tc>
        <w:tc>
          <w:tcPr>
            <w:tcW w:w="5103" w:type="dxa"/>
            <w:shd w:val="clear" w:color="auto" w:fill="auto"/>
          </w:tcPr>
          <w:p w14:paraId="597BDC04" w14:textId="77777777" w:rsidR="00A07A77" w:rsidRDefault="00AA5EE5" w:rsidP="00A07A77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Employment and unemployment</w:t>
            </w:r>
          </w:p>
          <w:p w14:paraId="25A0E69F" w14:textId="77777777" w:rsidR="00A07A77" w:rsidRDefault="00AA5EE5" w:rsidP="00A07A77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The policy objective of full employment</w:t>
            </w:r>
          </w:p>
          <w:p w14:paraId="7A41BAC9" w14:textId="6DB72204" w:rsidR="00AA5EE5" w:rsidRPr="001B0773" w:rsidRDefault="00AA5EE5" w:rsidP="00A07A77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The labour force survey and claimant count measures of unemployment </w:t>
            </w:r>
          </w:p>
          <w:p w14:paraId="1FB72916" w14:textId="77777777" w:rsidR="00A07A77" w:rsidRDefault="00A07A77" w:rsidP="00A07A77">
            <w:pPr>
              <w:pStyle w:val="07TableText"/>
              <w:ind w:left="0"/>
              <w:rPr>
                <w:rFonts w:eastAsia="Arial"/>
                <w:lang w:val="en-GB"/>
              </w:rPr>
            </w:pPr>
            <w:r>
              <w:rPr>
                <w:rFonts w:eastAsia="Arial"/>
                <w:lang w:val="en-GB"/>
              </w:rPr>
              <w:t>C</w:t>
            </w:r>
            <w:r w:rsidR="00AA5EE5" w:rsidRPr="001B0773">
              <w:rPr>
                <w:rFonts w:eastAsia="Arial"/>
                <w:lang w:val="en-GB"/>
              </w:rPr>
              <w:t>auses and consequences of unemployment</w:t>
            </w:r>
          </w:p>
          <w:p w14:paraId="48CEF212" w14:textId="33A16D69" w:rsidR="00AA5EE5" w:rsidRPr="001B0773" w:rsidRDefault="00AA5EE5" w:rsidP="00841657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Effects of full employment </w:t>
            </w:r>
          </w:p>
        </w:tc>
        <w:tc>
          <w:tcPr>
            <w:tcW w:w="1418" w:type="dxa"/>
            <w:shd w:val="clear" w:color="auto" w:fill="auto"/>
          </w:tcPr>
          <w:p w14:paraId="202D1539" w14:textId="56759375" w:rsidR="00AA5EE5" w:rsidRPr="001B0773" w:rsidRDefault="00F455E3" w:rsidP="00A07A77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="00AA5EE5" w:rsidRPr="001B0773">
              <w:rPr>
                <w:rFonts w:eastAsia="Arial"/>
                <w:lang w:val="en-GB"/>
              </w:rPr>
              <w:t>335</w:t>
            </w:r>
            <w:r w:rsidRPr="001B0773">
              <w:rPr>
                <w:rFonts w:eastAsia="Arial"/>
                <w:lang w:val="en-GB"/>
              </w:rPr>
              <w:t>–</w:t>
            </w:r>
            <w:r w:rsidR="00AA5EE5" w:rsidRPr="001B0773">
              <w:rPr>
                <w:rFonts w:eastAsia="Arial"/>
                <w:lang w:val="en-GB"/>
              </w:rPr>
              <w:t>45</w:t>
            </w:r>
          </w:p>
        </w:tc>
        <w:tc>
          <w:tcPr>
            <w:tcW w:w="4816" w:type="dxa"/>
            <w:shd w:val="clear" w:color="auto" w:fill="auto"/>
          </w:tcPr>
          <w:p w14:paraId="4EC085BB" w14:textId="418D3648" w:rsidR="00AA5EE5" w:rsidRPr="001B0773" w:rsidRDefault="00AA5EE5" w:rsidP="00A07A77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Exercise 24.1</w:t>
            </w:r>
            <w:r w:rsidR="00841657">
              <w:rPr>
                <w:rFonts w:eastAsia="Arial"/>
                <w:lang w:val="en-GB"/>
              </w:rPr>
              <w:t xml:space="preserve"> (p. 338) —</w:t>
            </w:r>
            <w:r w:rsidRPr="001B0773">
              <w:rPr>
                <w:rFonts w:eastAsia="Arial"/>
                <w:lang w:val="en-GB"/>
              </w:rPr>
              <w:t xml:space="preserve"> short question calculating unemployment rates</w:t>
            </w:r>
          </w:p>
          <w:p w14:paraId="4AD7465A" w14:textId="0B2D1569" w:rsidR="00AA5EE5" w:rsidRPr="001B0773" w:rsidRDefault="00AA5EE5" w:rsidP="00A07A77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Exercise 24.2 </w:t>
            </w:r>
            <w:r w:rsidR="00841657">
              <w:rPr>
                <w:rFonts w:eastAsia="Arial"/>
                <w:lang w:val="en-GB"/>
              </w:rPr>
              <w:t xml:space="preserve">(p. 341) — </w:t>
            </w:r>
            <w:r w:rsidRPr="001B0773">
              <w:rPr>
                <w:rFonts w:eastAsia="Arial"/>
                <w:lang w:val="en-GB"/>
              </w:rPr>
              <w:t>types of unemployment</w:t>
            </w:r>
          </w:p>
          <w:p w14:paraId="48BD26D8" w14:textId="2D74C423" w:rsidR="00AA5EE5" w:rsidRPr="001B0773" w:rsidRDefault="00AA5EE5" w:rsidP="00A07A77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Case study 24.1</w:t>
            </w:r>
            <w:r w:rsidR="00841657">
              <w:rPr>
                <w:rFonts w:eastAsia="Arial"/>
                <w:lang w:val="en-GB"/>
              </w:rPr>
              <w:t>: The cost of unemployment (p. 344) —</w:t>
            </w:r>
            <w:r w:rsidRPr="001B0773">
              <w:rPr>
                <w:rFonts w:eastAsia="Arial"/>
                <w:lang w:val="en-GB"/>
              </w:rPr>
              <w:t xml:space="preserve"> looks at the effects of unemployment on society</w:t>
            </w:r>
          </w:p>
          <w:p w14:paraId="2EB8F7EF" w14:textId="2C463ACA" w:rsidR="00AA5EE5" w:rsidRPr="001B0773" w:rsidRDefault="00AA5EE5" w:rsidP="00A07A77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Chapter 24 questions </w:t>
            </w:r>
            <w:r w:rsidR="00841657">
              <w:rPr>
                <w:rFonts w:eastAsia="Arial"/>
                <w:lang w:val="en-GB"/>
              </w:rPr>
              <w:t>(p. 345)</w:t>
            </w:r>
          </w:p>
        </w:tc>
      </w:tr>
      <w:tr w:rsidR="00AA5EE5" w:rsidRPr="00AD0A36" w14:paraId="596838B0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3BDE79D8" w14:textId="68ADD810" w:rsidR="00AA5EE5" w:rsidRPr="00AD0A36" w:rsidRDefault="00AA5EE5" w:rsidP="00841657">
            <w:pPr>
              <w:pStyle w:val="07TableText"/>
              <w:ind w:left="0" w:right="0"/>
            </w:pPr>
            <w:r w:rsidRPr="00AD0A36">
              <w:rPr>
                <w:rFonts w:eastAsia="Arial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14:paraId="576DFE6C" w14:textId="67E006B8" w:rsidR="00AA5EE5" w:rsidRPr="00AD0A36" w:rsidRDefault="00AA5EE5" w:rsidP="00841657">
            <w:pPr>
              <w:pStyle w:val="07TableText"/>
              <w:ind w:left="0" w:right="2"/>
              <w:rPr>
                <w:rFonts w:eastAsia="Calibri"/>
              </w:rPr>
            </w:pPr>
            <w:r w:rsidRPr="00AD0A36">
              <w:rPr>
                <w:rFonts w:eastAsia="Arial"/>
              </w:rPr>
              <w:t>2.5 Balance of payments</w:t>
            </w:r>
          </w:p>
        </w:tc>
        <w:tc>
          <w:tcPr>
            <w:tcW w:w="5103" w:type="dxa"/>
            <w:shd w:val="clear" w:color="auto" w:fill="auto"/>
          </w:tcPr>
          <w:p w14:paraId="0385C69A" w14:textId="77777777" w:rsidR="00841657" w:rsidRDefault="00AA5EE5" w:rsidP="00841657">
            <w:pPr>
              <w:pStyle w:val="07TableText"/>
              <w:ind w:left="0" w:right="2"/>
              <w:rPr>
                <w:rFonts w:eastAsia="Arial"/>
              </w:rPr>
            </w:pPr>
            <w:r w:rsidRPr="00AD0A36">
              <w:rPr>
                <w:rFonts w:eastAsia="Arial"/>
              </w:rPr>
              <w:t>Balance of payments</w:t>
            </w:r>
          </w:p>
          <w:p w14:paraId="249B10BA" w14:textId="77777777" w:rsidR="00841657" w:rsidRDefault="00AA5EE5" w:rsidP="00841657">
            <w:pPr>
              <w:pStyle w:val="07TableText"/>
              <w:ind w:left="0" w:right="2"/>
              <w:rPr>
                <w:rFonts w:eastAsia="Arial"/>
              </w:rPr>
            </w:pPr>
            <w:r w:rsidRPr="00AD0A36">
              <w:rPr>
                <w:rFonts w:eastAsia="Arial"/>
              </w:rPr>
              <w:t>The components of the current account: trade in goods, trade in services, primary and secondary income</w:t>
            </w:r>
          </w:p>
          <w:p w14:paraId="7E5FE52A" w14:textId="77777777" w:rsidR="0015625B" w:rsidRDefault="00AA5EE5" w:rsidP="00841657">
            <w:pPr>
              <w:pStyle w:val="07TableText"/>
              <w:ind w:left="0" w:right="2"/>
              <w:rPr>
                <w:rFonts w:eastAsia="Arial"/>
              </w:rPr>
            </w:pPr>
            <w:r w:rsidRPr="00AD0A36">
              <w:rPr>
                <w:rFonts w:eastAsia="Arial"/>
              </w:rPr>
              <w:t>The policy objective of a sustainable balance of payments position</w:t>
            </w:r>
          </w:p>
          <w:p w14:paraId="186EBE5A" w14:textId="56F48A06" w:rsidR="00AA5EE5" w:rsidRPr="00AD0A36" w:rsidRDefault="00AA5EE5" w:rsidP="00841657">
            <w:pPr>
              <w:pStyle w:val="07TableText"/>
              <w:ind w:left="0" w:right="2"/>
              <w:rPr>
                <w:rFonts w:eastAsia="Arial"/>
              </w:rPr>
            </w:pPr>
            <w:r w:rsidRPr="00AD0A36">
              <w:rPr>
                <w:rFonts w:eastAsia="Arial"/>
              </w:rPr>
              <w:t xml:space="preserve">Imbalances on the balance of payments </w:t>
            </w:r>
          </w:p>
          <w:p w14:paraId="6B893FAF" w14:textId="3FE7660F" w:rsidR="00AA5EE5" w:rsidRPr="00AD0A36" w:rsidRDefault="00AA5EE5" w:rsidP="00841657">
            <w:pPr>
              <w:pStyle w:val="07TableText"/>
              <w:ind w:left="0" w:right="2"/>
              <w:rPr>
                <w:rFonts w:eastAsia="Arial"/>
              </w:rPr>
            </w:pPr>
            <w:r w:rsidRPr="00AD0A36">
              <w:rPr>
                <w:rFonts w:eastAsia="Arial"/>
              </w:rPr>
              <w:t xml:space="preserve">Balances on the different components on the balance of payments </w:t>
            </w:r>
          </w:p>
          <w:p w14:paraId="7543B90D" w14:textId="2B431336" w:rsidR="00AA5EE5" w:rsidRPr="00AD0A36" w:rsidRDefault="00AA5EE5" w:rsidP="00841657">
            <w:pPr>
              <w:pStyle w:val="07TableText"/>
              <w:ind w:left="0" w:right="2"/>
              <w:rPr>
                <w:rFonts w:eastAsia="Calibri"/>
              </w:rPr>
            </w:pPr>
            <w:r w:rsidRPr="00AD0A36">
              <w:rPr>
                <w:rFonts w:eastAsia="Arial"/>
              </w:rPr>
              <w:t xml:space="preserve">Causes and consequences of imbalances on the balance of payments </w:t>
            </w:r>
          </w:p>
        </w:tc>
        <w:tc>
          <w:tcPr>
            <w:tcW w:w="1418" w:type="dxa"/>
            <w:shd w:val="clear" w:color="auto" w:fill="auto"/>
          </w:tcPr>
          <w:p w14:paraId="7B505414" w14:textId="54FA0177" w:rsidR="00AA5EE5" w:rsidRPr="00AD0A36" w:rsidRDefault="00F455E3" w:rsidP="00841657">
            <w:pPr>
              <w:pStyle w:val="07TableText"/>
              <w:ind w:left="0" w:right="2"/>
              <w:rPr>
                <w:rFonts w:eastAsia="Arial"/>
              </w:rPr>
            </w:pPr>
            <w:r w:rsidRPr="00AD0A36">
              <w:rPr>
                <w:rFonts w:eastAsia="Arial"/>
              </w:rPr>
              <w:t xml:space="preserve">pp. </w:t>
            </w:r>
            <w:r w:rsidR="00AA5EE5" w:rsidRPr="00AD0A36">
              <w:rPr>
                <w:rFonts w:eastAsia="Arial"/>
              </w:rPr>
              <w:t>358</w:t>
            </w:r>
            <w:r w:rsidRPr="00AD0A36">
              <w:rPr>
                <w:rFonts w:eastAsia="Arial"/>
              </w:rPr>
              <w:t>–</w:t>
            </w:r>
            <w:r w:rsidR="00AA5EE5" w:rsidRPr="00AD0A36">
              <w:rPr>
                <w:rFonts w:eastAsia="Arial"/>
              </w:rPr>
              <w:t>67</w:t>
            </w:r>
          </w:p>
          <w:p w14:paraId="53B67E5F" w14:textId="77777777" w:rsidR="00AA5EE5" w:rsidRPr="00AD0A36" w:rsidRDefault="00AA5EE5" w:rsidP="00841657">
            <w:pPr>
              <w:pStyle w:val="07TableText"/>
              <w:ind w:left="0" w:right="2"/>
              <w:rPr>
                <w:rFonts w:eastAsia="Arial"/>
              </w:rPr>
            </w:pPr>
          </w:p>
          <w:p w14:paraId="1B1AED23" w14:textId="77777777" w:rsidR="00AA5EE5" w:rsidRPr="00AD0A36" w:rsidRDefault="00AA5EE5" w:rsidP="00841657">
            <w:pPr>
              <w:pStyle w:val="07TableText"/>
              <w:ind w:left="0" w:right="2"/>
              <w:rPr>
                <w:rFonts w:eastAsia="Arial"/>
              </w:rPr>
            </w:pPr>
          </w:p>
          <w:p w14:paraId="73081D65" w14:textId="77777777" w:rsidR="00AA5EE5" w:rsidRPr="00AD0A36" w:rsidRDefault="00AA5EE5" w:rsidP="00841657">
            <w:pPr>
              <w:pStyle w:val="07TableText"/>
              <w:ind w:left="0" w:right="2"/>
              <w:rPr>
                <w:rFonts w:eastAsia="Arial"/>
              </w:rPr>
            </w:pPr>
          </w:p>
          <w:p w14:paraId="195CA90D" w14:textId="77777777" w:rsidR="00AA5EE5" w:rsidRPr="00AD0A36" w:rsidRDefault="00AA5EE5" w:rsidP="00841657">
            <w:pPr>
              <w:pStyle w:val="07TableText"/>
              <w:ind w:left="0" w:right="2"/>
              <w:rPr>
                <w:rFonts w:eastAsia="Arial"/>
              </w:rPr>
            </w:pPr>
          </w:p>
          <w:p w14:paraId="320F2D47" w14:textId="77777777" w:rsidR="0015625B" w:rsidRDefault="0015625B" w:rsidP="00841657">
            <w:pPr>
              <w:pStyle w:val="07TableText"/>
              <w:ind w:left="0" w:right="2"/>
              <w:rPr>
                <w:rFonts w:eastAsia="Arial"/>
              </w:rPr>
            </w:pPr>
          </w:p>
          <w:p w14:paraId="0FB89760" w14:textId="69E93817" w:rsidR="00AA5EE5" w:rsidRPr="00AD0A36" w:rsidRDefault="00F455E3" w:rsidP="00841657">
            <w:pPr>
              <w:pStyle w:val="07TableText"/>
              <w:ind w:left="0" w:right="2"/>
            </w:pPr>
            <w:r w:rsidRPr="00AD0A36">
              <w:rPr>
                <w:rFonts w:eastAsia="Arial"/>
              </w:rPr>
              <w:t xml:space="preserve">pp. </w:t>
            </w:r>
            <w:r w:rsidR="0015625B">
              <w:rPr>
                <w:rFonts w:eastAsia="Arial"/>
              </w:rPr>
              <w:t>3</w:t>
            </w:r>
            <w:r w:rsidR="00AA5EE5" w:rsidRPr="00AD0A36">
              <w:rPr>
                <w:rFonts w:eastAsia="Arial"/>
              </w:rPr>
              <w:t>6</w:t>
            </w:r>
            <w:r w:rsidR="0015625B">
              <w:rPr>
                <w:rFonts w:eastAsia="Arial"/>
              </w:rPr>
              <w:t>0</w:t>
            </w:r>
            <w:r w:rsidRPr="00AD0A36">
              <w:rPr>
                <w:rFonts w:eastAsia="Arial"/>
              </w:rPr>
              <w:t>–</w:t>
            </w:r>
            <w:r w:rsidR="00AA5EE5" w:rsidRPr="00AD0A36">
              <w:rPr>
                <w:rFonts w:eastAsia="Arial"/>
              </w:rPr>
              <w:t>67</w:t>
            </w:r>
          </w:p>
        </w:tc>
        <w:tc>
          <w:tcPr>
            <w:tcW w:w="4816" w:type="dxa"/>
            <w:shd w:val="clear" w:color="auto" w:fill="auto"/>
          </w:tcPr>
          <w:p w14:paraId="04E9BCB4" w14:textId="2BE2BC56" w:rsidR="00AA5EE5" w:rsidRPr="00AD0A36" w:rsidRDefault="00AA5EE5" w:rsidP="00841657">
            <w:pPr>
              <w:pStyle w:val="07TableText"/>
              <w:ind w:left="0" w:right="2"/>
              <w:rPr>
                <w:rFonts w:eastAsia="Arial"/>
              </w:rPr>
            </w:pPr>
            <w:r w:rsidRPr="00AD0A36">
              <w:rPr>
                <w:rFonts w:eastAsia="Arial"/>
              </w:rPr>
              <w:t>Exercise 26.1</w:t>
            </w:r>
            <w:r w:rsidR="0015625B">
              <w:rPr>
                <w:rFonts w:eastAsia="Arial"/>
              </w:rPr>
              <w:t xml:space="preserve"> (p. 362) —</w:t>
            </w:r>
            <w:r w:rsidRPr="00AD0A36">
              <w:rPr>
                <w:rFonts w:eastAsia="Arial"/>
              </w:rPr>
              <w:t xml:space="preserve"> preparing the </w:t>
            </w:r>
            <w:r w:rsidR="0015625B">
              <w:rPr>
                <w:rFonts w:eastAsia="Arial"/>
              </w:rPr>
              <w:t xml:space="preserve">balance of payments </w:t>
            </w:r>
            <w:r w:rsidRPr="00AD0A36">
              <w:rPr>
                <w:rFonts w:eastAsia="Arial"/>
              </w:rPr>
              <w:t>accounts</w:t>
            </w:r>
          </w:p>
          <w:p w14:paraId="674EE9B2" w14:textId="5E55266B" w:rsidR="00AA5EE5" w:rsidRPr="00AD0A36" w:rsidRDefault="00AA5EE5" w:rsidP="00841657">
            <w:pPr>
              <w:pStyle w:val="07TableText"/>
              <w:ind w:left="0" w:right="2"/>
            </w:pPr>
            <w:r w:rsidRPr="00AD0A36">
              <w:rPr>
                <w:rFonts w:eastAsia="Arial"/>
              </w:rPr>
              <w:t xml:space="preserve">Chapter 26 questions </w:t>
            </w:r>
            <w:r w:rsidR="00841657">
              <w:rPr>
                <w:rFonts w:eastAsia="Arial"/>
              </w:rPr>
              <w:t>(p. 367)</w:t>
            </w:r>
          </w:p>
        </w:tc>
      </w:tr>
      <w:tr w:rsidR="007D1C5D" w:rsidRPr="001B0773" w14:paraId="7B78DBB4" w14:textId="77777777" w:rsidTr="00F455E3">
        <w:trPr>
          <w:cantSplit/>
        </w:trPr>
        <w:tc>
          <w:tcPr>
            <w:tcW w:w="1101" w:type="dxa"/>
            <w:vMerge w:val="restart"/>
            <w:shd w:val="clear" w:color="auto" w:fill="auto"/>
          </w:tcPr>
          <w:p w14:paraId="0E53AEC7" w14:textId="3ED49EA5" w:rsidR="007D1C5D" w:rsidRPr="001B0773" w:rsidRDefault="007D1C5D" w:rsidP="007D1C5D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14:paraId="3D3EA80D" w14:textId="77777777" w:rsidR="007D1C5D" w:rsidRPr="001B0773" w:rsidRDefault="007D1C5D" w:rsidP="007D1C5D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1.1 Circular flow of income</w:t>
            </w:r>
          </w:p>
          <w:p w14:paraId="27C1C760" w14:textId="77777777" w:rsidR="007D1C5D" w:rsidRPr="001B0773" w:rsidRDefault="007D1C5D" w:rsidP="007D1C5D">
            <w:pPr>
              <w:pStyle w:val="07TableText"/>
              <w:ind w:left="0"/>
              <w:rPr>
                <w:rFonts w:eastAsia="Arial"/>
                <w:lang w:val="en-GB"/>
              </w:rPr>
            </w:pPr>
          </w:p>
          <w:p w14:paraId="0BF9F4F9" w14:textId="1B4DCE27" w:rsidR="007D1C5D" w:rsidRPr="001B0773" w:rsidRDefault="007D1C5D" w:rsidP="007D1C5D">
            <w:pPr>
              <w:pStyle w:val="07TableText"/>
              <w:ind w:left="0"/>
              <w:rPr>
                <w:lang w:val="en-GB"/>
              </w:rPr>
            </w:pPr>
          </w:p>
        </w:tc>
        <w:tc>
          <w:tcPr>
            <w:tcW w:w="5103" w:type="dxa"/>
            <w:shd w:val="clear" w:color="auto" w:fill="auto"/>
          </w:tcPr>
          <w:p w14:paraId="3E9C543F" w14:textId="77777777" w:rsidR="007D1C5D" w:rsidRDefault="007D1C5D" w:rsidP="007D1C5D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The circular flow of income, with injections and leakages</w:t>
            </w:r>
          </w:p>
          <w:p w14:paraId="551C0CC4" w14:textId="67BECCC8" w:rsidR="007D1C5D" w:rsidRPr="001B0773" w:rsidRDefault="007D1C5D" w:rsidP="00993DA8">
            <w:pPr>
              <w:pStyle w:val="07TableText"/>
              <w:ind w:left="0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/>
              </w:rPr>
              <w:t>The methods of measuring national income, output and expenditure</w:t>
            </w:r>
          </w:p>
        </w:tc>
        <w:tc>
          <w:tcPr>
            <w:tcW w:w="1418" w:type="dxa"/>
            <w:shd w:val="clear" w:color="auto" w:fill="auto"/>
          </w:tcPr>
          <w:p w14:paraId="3022AD05" w14:textId="17D7F14D" w:rsidR="007D1C5D" w:rsidRPr="001B0773" w:rsidRDefault="007D1C5D" w:rsidP="007D1C5D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Pr="001B0773">
              <w:rPr>
                <w:rFonts w:eastAsia="Arial"/>
                <w:lang w:val="en-GB"/>
              </w:rPr>
              <w:t>26</w:t>
            </w:r>
            <w:r>
              <w:rPr>
                <w:rFonts w:eastAsia="Arial"/>
                <w:lang w:val="en-GB"/>
              </w:rPr>
              <w:t>3</w:t>
            </w:r>
            <w:r w:rsidRPr="001B0773">
              <w:rPr>
                <w:rFonts w:eastAsia="Arial"/>
                <w:lang w:val="en-GB"/>
              </w:rPr>
              <w:t>–</w:t>
            </w:r>
            <w:r>
              <w:rPr>
                <w:rFonts w:eastAsia="Arial"/>
                <w:lang w:val="en-GB"/>
              </w:rPr>
              <w:t>6</w:t>
            </w:r>
            <w:r w:rsidRPr="001B0773">
              <w:rPr>
                <w:rFonts w:eastAsia="Arial"/>
                <w:lang w:val="en-GB"/>
              </w:rPr>
              <w:t>7</w:t>
            </w:r>
          </w:p>
        </w:tc>
        <w:tc>
          <w:tcPr>
            <w:tcW w:w="4816" w:type="dxa"/>
            <w:shd w:val="clear" w:color="auto" w:fill="auto"/>
          </w:tcPr>
          <w:p w14:paraId="4D4F6F97" w14:textId="432D2F35" w:rsidR="007D1C5D" w:rsidRPr="001B0773" w:rsidRDefault="007D1C5D" w:rsidP="007D1C5D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 </w:t>
            </w:r>
          </w:p>
        </w:tc>
      </w:tr>
      <w:tr w:rsidR="007D1C5D" w:rsidRPr="001B0773" w14:paraId="799851C4" w14:textId="77777777" w:rsidTr="00F455E3">
        <w:trPr>
          <w:cantSplit/>
        </w:trPr>
        <w:tc>
          <w:tcPr>
            <w:tcW w:w="1101" w:type="dxa"/>
            <w:vMerge/>
            <w:shd w:val="clear" w:color="auto" w:fill="auto"/>
          </w:tcPr>
          <w:p w14:paraId="52C6C116" w14:textId="77777777" w:rsidR="007D1C5D" w:rsidRPr="001B0773" w:rsidRDefault="007D1C5D" w:rsidP="007D1C5D">
            <w:pPr>
              <w:pStyle w:val="07TableText"/>
              <w:ind w:left="0" w:right="0"/>
              <w:rPr>
                <w:rFonts w:eastAsia="Arial"/>
                <w:lang w:val="en-GB"/>
              </w:rPr>
            </w:pPr>
          </w:p>
        </w:tc>
        <w:tc>
          <w:tcPr>
            <w:tcW w:w="1842" w:type="dxa"/>
            <w:shd w:val="clear" w:color="auto" w:fill="auto"/>
          </w:tcPr>
          <w:p w14:paraId="2DEA599C" w14:textId="12EA7C3F" w:rsidR="007D1C5D" w:rsidRPr="001B0773" w:rsidRDefault="007D1C5D" w:rsidP="007D1C5D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1.2 Aggregate demand</w:t>
            </w:r>
          </w:p>
        </w:tc>
        <w:tc>
          <w:tcPr>
            <w:tcW w:w="5103" w:type="dxa"/>
            <w:shd w:val="clear" w:color="auto" w:fill="auto"/>
          </w:tcPr>
          <w:p w14:paraId="18B56554" w14:textId="77777777" w:rsidR="007D1C5D" w:rsidRDefault="007D1C5D" w:rsidP="007D1C5D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Aggregate demand and its components</w:t>
            </w:r>
          </w:p>
          <w:p w14:paraId="2FFE2CB5" w14:textId="77777777" w:rsidR="007D1C5D" w:rsidRDefault="007D1C5D" w:rsidP="007D1C5D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The relationship between aggregate demand and price level</w:t>
            </w:r>
          </w:p>
          <w:p w14:paraId="5914DB7E" w14:textId="0168E3F7" w:rsidR="007D1C5D" w:rsidRPr="001B0773" w:rsidRDefault="007D1C5D" w:rsidP="007D1C5D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Shifts in the aggregate demand curve </w:t>
            </w:r>
          </w:p>
          <w:p w14:paraId="3C2629E5" w14:textId="77777777" w:rsidR="007D1C5D" w:rsidRDefault="007D1C5D" w:rsidP="007D1C5D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The relationship between changes in income and consumption</w:t>
            </w:r>
          </w:p>
          <w:p w14:paraId="127C8FBD" w14:textId="73B7A841" w:rsidR="007D1C5D" w:rsidRPr="001B0773" w:rsidRDefault="007D1C5D" w:rsidP="00993DA8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The role of expectations </w:t>
            </w:r>
          </w:p>
        </w:tc>
        <w:tc>
          <w:tcPr>
            <w:tcW w:w="1418" w:type="dxa"/>
            <w:shd w:val="clear" w:color="auto" w:fill="auto"/>
          </w:tcPr>
          <w:p w14:paraId="4FA305E0" w14:textId="1D020196" w:rsidR="007D1C5D" w:rsidRPr="001B0773" w:rsidRDefault="007D1C5D" w:rsidP="007D1C5D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>
              <w:rPr>
                <w:rFonts w:eastAsia="Arial"/>
                <w:lang w:val="en-GB" w:eastAsia="en-GB"/>
              </w:rPr>
              <w:t>pp. 267–77</w:t>
            </w:r>
          </w:p>
        </w:tc>
        <w:tc>
          <w:tcPr>
            <w:tcW w:w="4816" w:type="dxa"/>
            <w:shd w:val="clear" w:color="auto" w:fill="auto"/>
          </w:tcPr>
          <w:p w14:paraId="3778E2F7" w14:textId="77669C0D" w:rsidR="007D1C5D" w:rsidRPr="001B0773" w:rsidRDefault="007D1C5D" w:rsidP="007D1C5D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Exercise 19.2 </w:t>
            </w:r>
            <w:r w:rsidR="00A349EF">
              <w:rPr>
                <w:rFonts w:eastAsia="Arial"/>
                <w:lang w:val="en-GB"/>
              </w:rPr>
              <w:t xml:space="preserve">(p. 268) — </w:t>
            </w:r>
            <w:r w:rsidRPr="001B0773">
              <w:rPr>
                <w:rFonts w:eastAsia="Arial"/>
                <w:lang w:val="en-GB"/>
              </w:rPr>
              <w:t xml:space="preserve">calculating </w:t>
            </w:r>
            <w:r w:rsidRPr="00A349EF">
              <w:rPr>
                <w:rFonts w:eastAsia="Arial"/>
                <w:i/>
                <w:iCs/>
                <w:lang w:val="en-GB"/>
              </w:rPr>
              <w:t>AD</w:t>
            </w:r>
            <w:r w:rsidRPr="001B0773">
              <w:rPr>
                <w:rFonts w:eastAsia="Arial"/>
                <w:lang w:val="en-GB"/>
              </w:rPr>
              <w:t xml:space="preserve"> and the trade balance</w:t>
            </w:r>
          </w:p>
          <w:p w14:paraId="4B7B889C" w14:textId="2CCAC880" w:rsidR="007D1C5D" w:rsidRPr="001B0773" w:rsidRDefault="007D1C5D" w:rsidP="007D1C5D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Exercise 19.3 </w:t>
            </w:r>
            <w:r w:rsidR="00A349EF">
              <w:rPr>
                <w:rFonts w:eastAsia="Arial"/>
                <w:lang w:val="en-GB"/>
              </w:rPr>
              <w:t>(p. 275) — t</w:t>
            </w:r>
            <w:r w:rsidRPr="001B0773">
              <w:rPr>
                <w:rFonts w:eastAsia="Arial"/>
                <w:lang w:val="en-GB"/>
              </w:rPr>
              <w:t xml:space="preserve">rue/ false on </w:t>
            </w:r>
            <w:r w:rsidRPr="00A349EF">
              <w:rPr>
                <w:rFonts w:eastAsia="Arial"/>
                <w:i/>
                <w:iCs/>
                <w:lang w:val="en-GB"/>
              </w:rPr>
              <w:t>AD</w:t>
            </w:r>
          </w:p>
          <w:p w14:paraId="5D34AF3F" w14:textId="43BE33EA" w:rsidR="007D1C5D" w:rsidRPr="001B0773" w:rsidRDefault="007D1C5D" w:rsidP="007D1C5D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Case study 19.1</w:t>
            </w:r>
            <w:r w:rsidR="00A349EF">
              <w:rPr>
                <w:rFonts w:eastAsia="Arial"/>
                <w:lang w:val="en-GB"/>
              </w:rPr>
              <w:t xml:space="preserve">: </w:t>
            </w:r>
            <w:r w:rsidR="00A349EF" w:rsidRPr="00A349EF">
              <w:rPr>
                <w:rFonts w:eastAsia="Arial"/>
                <w:lang w:val="en-GB"/>
              </w:rPr>
              <w:t>Investment and the financial crisis</w:t>
            </w:r>
            <w:r w:rsidR="00A349EF">
              <w:rPr>
                <w:rFonts w:eastAsia="Arial"/>
                <w:lang w:val="en-GB"/>
              </w:rPr>
              <w:t xml:space="preserve"> (p. 276)</w:t>
            </w:r>
          </w:p>
          <w:p w14:paraId="3C252F67" w14:textId="0FC2138B" w:rsidR="007D1C5D" w:rsidRPr="001B0773" w:rsidRDefault="007D1C5D" w:rsidP="007D1C5D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Chapter 19 questions</w:t>
            </w:r>
            <w:r w:rsidR="00A349EF">
              <w:rPr>
                <w:rFonts w:eastAsia="Arial"/>
                <w:lang w:val="en-GB"/>
              </w:rPr>
              <w:t xml:space="preserve"> (p. 277)</w:t>
            </w:r>
          </w:p>
        </w:tc>
      </w:tr>
      <w:tr w:rsidR="00AA5EE5" w:rsidRPr="001B0773" w14:paraId="36572B9F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66917F26" w14:textId="070663C9" w:rsidR="00AA5EE5" w:rsidRPr="001B0773" w:rsidRDefault="00AA5EE5" w:rsidP="00A349EF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>6</w:t>
            </w:r>
          </w:p>
        </w:tc>
        <w:tc>
          <w:tcPr>
            <w:tcW w:w="1842" w:type="dxa"/>
            <w:shd w:val="clear" w:color="auto" w:fill="auto"/>
          </w:tcPr>
          <w:p w14:paraId="6CCF807D" w14:textId="18FCEC30" w:rsidR="00AA5EE5" w:rsidRPr="001B0773" w:rsidRDefault="00AA5EE5" w:rsidP="00A349EF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1.3 Aggregate supply</w:t>
            </w:r>
          </w:p>
          <w:p w14:paraId="6F812402" w14:textId="77777777" w:rsidR="00AA5EE5" w:rsidRPr="001B0773" w:rsidRDefault="00AA5EE5" w:rsidP="00A349EF">
            <w:pPr>
              <w:pStyle w:val="07TableText"/>
              <w:ind w:left="0" w:right="2"/>
              <w:rPr>
                <w:rFonts w:eastAsia="Arial"/>
                <w:lang w:val="en-GB"/>
              </w:rPr>
            </w:pPr>
          </w:p>
          <w:p w14:paraId="484F5072" w14:textId="77777777" w:rsidR="00AA5EE5" w:rsidRPr="001B0773" w:rsidRDefault="00AA5EE5" w:rsidP="00A349EF">
            <w:pPr>
              <w:pStyle w:val="07TableText"/>
              <w:ind w:left="0" w:right="2"/>
              <w:rPr>
                <w:rFonts w:eastAsia="Arial"/>
                <w:lang w:val="en-GB"/>
              </w:rPr>
            </w:pPr>
          </w:p>
          <w:p w14:paraId="76C7D142" w14:textId="1B2EC886" w:rsidR="00AA5EE5" w:rsidRPr="001B0773" w:rsidRDefault="00AA5EE5" w:rsidP="00A349EF">
            <w:pPr>
              <w:pStyle w:val="07TableText"/>
              <w:ind w:left="0" w:right="2"/>
              <w:rPr>
                <w:lang w:val="en-GB"/>
              </w:rPr>
            </w:pPr>
          </w:p>
        </w:tc>
        <w:tc>
          <w:tcPr>
            <w:tcW w:w="5103" w:type="dxa"/>
            <w:shd w:val="clear" w:color="auto" w:fill="auto"/>
          </w:tcPr>
          <w:p w14:paraId="69C93DAA" w14:textId="1F114079" w:rsidR="00AA5EE5" w:rsidRPr="001B0773" w:rsidRDefault="00AA5EE5" w:rsidP="00A349EF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Aggregate supply </w:t>
            </w:r>
          </w:p>
          <w:p w14:paraId="0EF02FA8" w14:textId="77777777" w:rsidR="00A349EF" w:rsidRDefault="00AA5EE5" w:rsidP="00A349EF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The relationship between aggregate supply and price level in the short run and long run</w:t>
            </w:r>
          </w:p>
          <w:p w14:paraId="3A2C8E89" w14:textId="70D162ED" w:rsidR="00AA5EE5" w:rsidRPr="001B0773" w:rsidRDefault="00AA5EE5" w:rsidP="00993DA8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>Shifts in the aggregate supply curve in the short run and long run</w:t>
            </w:r>
          </w:p>
        </w:tc>
        <w:tc>
          <w:tcPr>
            <w:tcW w:w="1418" w:type="dxa"/>
            <w:shd w:val="clear" w:color="auto" w:fill="auto"/>
          </w:tcPr>
          <w:p w14:paraId="5A64EDB7" w14:textId="4A293CF0" w:rsidR="00AA5EE5" w:rsidRPr="001B0773" w:rsidRDefault="00F455E3" w:rsidP="00A349EF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="00AA5EE5" w:rsidRPr="001B0773">
              <w:rPr>
                <w:rFonts w:eastAsia="Arial"/>
                <w:lang w:val="en-GB"/>
              </w:rPr>
              <w:t>278</w:t>
            </w:r>
            <w:r w:rsidRPr="001B0773">
              <w:rPr>
                <w:rFonts w:eastAsia="Arial"/>
                <w:lang w:val="en-GB"/>
              </w:rPr>
              <w:t>–</w:t>
            </w:r>
            <w:r w:rsidR="00A349EF">
              <w:rPr>
                <w:rFonts w:eastAsia="Arial"/>
                <w:lang w:val="en-GB"/>
              </w:rPr>
              <w:t>84</w:t>
            </w:r>
          </w:p>
        </w:tc>
        <w:tc>
          <w:tcPr>
            <w:tcW w:w="4816" w:type="dxa"/>
            <w:shd w:val="clear" w:color="auto" w:fill="auto"/>
          </w:tcPr>
          <w:p w14:paraId="41B7BB81" w14:textId="3729CF07" w:rsidR="00AA5EE5" w:rsidRPr="001B0773" w:rsidRDefault="00AA5EE5" w:rsidP="00A349EF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Chapter 20 </w:t>
            </w:r>
            <w:r w:rsidR="00A349EF">
              <w:rPr>
                <w:rFonts w:eastAsia="Arial"/>
                <w:lang w:val="en-GB"/>
              </w:rPr>
              <w:t>e</w:t>
            </w:r>
            <w:r w:rsidRPr="001B0773">
              <w:rPr>
                <w:rFonts w:eastAsia="Arial"/>
                <w:lang w:val="en-GB"/>
              </w:rPr>
              <w:t>xtension material</w:t>
            </w:r>
            <w:r w:rsidR="007D0DB2">
              <w:rPr>
                <w:rFonts w:eastAsia="Arial"/>
                <w:lang w:val="en-GB"/>
              </w:rPr>
              <w:t>: Views of aggregate supply</w:t>
            </w:r>
            <w:r w:rsidRPr="001B0773">
              <w:rPr>
                <w:rFonts w:eastAsia="Arial"/>
                <w:lang w:val="en-GB"/>
              </w:rPr>
              <w:t xml:space="preserve"> </w:t>
            </w:r>
            <w:r w:rsidR="00A349EF">
              <w:rPr>
                <w:rFonts w:eastAsia="Arial"/>
                <w:lang w:val="en-GB"/>
              </w:rPr>
              <w:t xml:space="preserve">(p. 281) — </w:t>
            </w:r>
            <w:r w:rsidRPr="001B0773">
              <w:rPr>
                <w:rFonts w:eastAsia="Arial"/>
                <w:lang w:val="en-GB"/>
              </w:rPr>
              <w:t xml:space="preserve">useful outline of different schools of macroeconomic thought influencing the shape of the </w:t>
            </w:r>
            <w:r w:rsidRPr="00A349EF">
              <w:rPr>
                <w:rFonts w:eastAsia="Arial"/>
                <w:i/>
                <w:iCs/>
                <w:lang w:val="en-GB"/>
              </w:rPr>
              <w:t>LRAS</w:t>
            </w:r>
            <w:r w:rsidRPr="001B0773">
              <w:rPr>
                <w:rFonts w:eastAsia="Arial"/>
                <w:lang w:val="en-GB"/>
              </w:rPr>
              <w:t xml:space="preserve"> curve</w:t>
            </w:r>
          </w:p>
          <w:p w14:paraId="3A71AF19" w14:textId="2BCD07F9" w:rsidR="00AA5EE5" w:rsidRPr="001B0773" w:rsidRDefault="00AA5EE5" w:rsidP="00993DA8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>Exercise</w:t>
            </w:r>
            <w:r w:rsidR="00993DA8">
              <w:rPr>
                <w:rFonts w:eastAsia="Arial"/>
                <w:lang w:val="en-GB"/>
              </w:rPr>
              <w:t>s</w:t>
            </w:r>
            <w:r w:rsidRPr="001B0773">
              <w:rPr>
                <w:rFonts w:eastAsia="Arial"/>
                <w:lang w:val="en-GB"/>
              </w:rPr>
              <w:t xml:space="preserve"> 20.1</w:t>
            </w:r>
            <w:r w:rsidR="00993DA8">
              <w:rPr>
                <w:rFonts w:eastAsia="Arial"/>
                <w:lang w:val="en-GB"/>
              </w:rPr>
              <w:t xml:space="preserve"> and 20.2</w:t>
            </w:r>
            <w:r w:rsidRPr="001B0773">
              <w:rPr>
                <w:rFonts w:eastAsia="Arial"/>
                <w:lang w:val="en-GB"/>
              </w:rPr>
              <w:t xml:space="preserve"> </w:t>
            </w:r>
            <w:r w:rsidR="00993DA8">
              <w:rPr>
                <w:rFonts w:eastAsia="Arial"/>
                <w:lang w:val="en-GB"/>
              </w:rPr>
              <w:t>(pp. 281 and 284) —</w:t>
            </w:r>
            <w:r w:rsidRPr="001B0773">
              <w:rPr>
                <w:rFonts w:eastAsia="Arial"/>
                <w:lang w:val="en-GB"/>
              </w:rPr>
              <w:t xml:space="preserve"> shifts in </w:t>
            </w:r>
            <w:r w:rsidRPr="00993DA8">
              <w:rPr>
                <w:rFonts w:eastAsia="Arial"/>
                <w:i/>
                <w:iCs/>
                <w:lang w:val="en-GB"/>
              </w:rPr>
              <w:t>AS</w:t>
            </w:r>
          </w:p>
        </w:tc>
      </w:tr>
      <w:tr w:rsidR="00A349EF" w:rsidRPr="001B0773" w14:paraId="0CC9B5E2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405840FE" w14:textId="77777777" w:rsidR="00A349EF" w:rsidRPr="001B0773" w:rsidRDefault="00A349EF" w:rsidP="00A349EF">
            <w:pPr>
              <w:pStyle w:val="07TableText"/>
              <w:ind w:left="0" w:right="0"/>
              <w:rPr>
                <w:rFonts w:eastAsia="Arial"/>
                <w:lang w:val="en-GB"/>
              </w:rPr>
            </w:pPr>
          </w:p>
        </w:tc>
        <w:tc>
          <w:tcPr>
            <w:tcW w:w="1842" w:type="dxa"/>
            <w:shd w:val="clear" w:color="auto" w:fill="auto"/>
          </w:tcPr>
          <w:p w14:paraId="3C610FDA" w14:textId="1D7B6D3D" w:rsidR="00A349EF" w:rsidRPr="001B0773" w:rsidRDefault="00A349EF" w:rsidP="00A349EF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1.4 The interaction of aggregate demand and supply</w:t>
            </w:r>
          </w:p>
          <w:p w14:paraId="14C2380D" w14:textId="77777777" w:rsidR="00A349EF" w:rsidRPr="001B0773" w:rsidRDefault="00A349EF" w:rsidP="00A349EF">
            <w:pPr>
              <w:pStyle w:val="07TableText"/>
              <w:ind w:left="0" w:right="2"/>
              <w:rPr>
                <w:rFonts w:eastAsia="Arial"/>
                <w:lang w:val="en-GB"/>
              </w:rPr>
            </w:pPr>
          </w:p>
        </w:tc>
        <w:tc>
          <w:tcPr>
            <w:tcW w:w="5103" w:type="dxa"/>
            <w:shd w:val="clear" w:color="auto" w:fill="auto"/>
          </w:tcPr>
          <w:p w14:paraId="4C33F1AD" w14:textId="77777777" w:rsidR="00A349EF" w:rsidRDefault="00A349EF" w:rsidP="00A349EF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The assumptions underlying the aggregate demand and aggregate supply models</w:t>
            </w:r>
          </w:p>
          <w:p w14:paraId="2D8E9B4D" w14:textId="5890F5D6" w:rsidR="00A349EF" w:rsidRPr="001B0773" w:rsidRDefault="00A349EF" w:rsidP="00A349EF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Equilibrium in the macroeconomy </w:t>
            </w:r>
          </w:p>
          <w:p w14:paraId="79ED1426" w14:textId="47E73451" w:rsidR="00A349EF" w:rsidRPr="001B0773" w:rsidRDefault="00A349EF" w:rsidP="00A349EF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Effects of changes in aggregate demand and aggregate supply on macroeconomic indicators</w:t>
            </w:r>
          </w:p>
        </w:tc>
        <w:tc>
          <w:tcPr>
            <w:tcW w:w="1418" w:type="dxa"/>
            <w:shd w:val="clear" w:color="auto" w:fill="auto"/>
          </w:tcPr>
          <w:p w14:paraId="172AF64F" w14:textId="3CAD38CD" w:rsidR="00A349EF" w:rsidRPr="001B0773" w:rsidRDefault="00A349EF" w:rsidP="00A349EF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>
              <w:rPr>
                <w:rFonts w:eastAsia="Arial"/>
                <w:lang w:val="en-GB" w:eastAsia="en-GB"/>
              </w:rPr>
              <w:t>pp. 284–91</w:t>
            </w:r>
          </w:p>
        </w:tc>
        <w:tc>
          <w:tcPr>
            <w:tcW w:w="4816" w:type="dxa"/>
            <w:shd w:val="clear" w:color="auto" w:fill="auto"/>
          </w:tcPr>
          <w:p w14:paraId="28005409" w14:textId="77777777" w:rsidR="00993DA8" w:rsidRPr="001B0773" w:rsidRDefault="00993DA8" w:rsidP="00993DA8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Exercise 20.</w:t>
            </w:r>
            <w:r>
              <w:rPr>
                <w:rFonts w:eastAsia="Arial"/>
                <w:lang w:val="en-GB"/>
              </w:rPr>
              <w:t>3 (p. 288) —</w:t>
            </w:r>
            <w:r w:rsidRPr="001B0773">
              <w:rPr>
                <w:rFonts w:eastAsia="Arial"/>
                <w:lang w:val="en-GB"/>
              </w:rPr>
              <w:t xml:space="preserve"> the difference between shifts and movements in </w:t>
            </w:r>
            <w:r w:rsidRPr="00993DA8">
              <w:rPr>
                <w:rFonts w:eastAsia="Arial"/>
                <w:i/>
                <w:iCs/>
                <w:lang w:val="en-GB"/>
              </w:rPr>
              <w:t>AD</w:t>
            </w:r>
            <w:r w:rsidRPr="001B0773">
              <w:rPr>
                <w:rFonts w:eastAsia="Arial"/>
                <w:lang w:val="en-GB"/>
              </w:rPr>
              <w:t xml:space="preserve"> and </w:t>
            </w:r>
            <w:r w:rsidRPr="00993DA8">
              <w:rPr>
                <w:rFonts w:eastAsia="Arial"/>
                <w:i/>
                <w:iCs/>
                <w:lang w:val="en-GB"/>
              </w:rPr>
              <w:t>AS</w:t>
            </w:r>
          </w:p>
          <w:p w14:paraId="56A60F92" w14:textId="77777777" w:rsidR="00993DA8" w:rsidRDefault="00993DA8" w:rsidP="00993DA8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Case study 20.1</w:t>
            </w:r>
            <w:r>
              <w:rPr>
                <w:rFonts w:eastAsia="Arial"/>
                <w:lang w:val="en-GB"/>
              </w:rPr>
              <w:t>: The importance of expectations (p. 290) —</w:t>
            </w:r>
            <w:r w:rsidRPr="001B0773">
              <w:rPr>
                <w:rFonts w:eastAsia="Arial"/>
                <w:lang w:val="en-GB"/>
              </w:rPr>
              <w:t xml:space="preserve"> </w:t>
            </w:r>
            <w:r>
              <w:rPr>
                <w:rFonts w:eastAsia="Arial"/>
                <w:lang w:val="en-GB"/>
              </w:rPr>
              <w:t>h</w:t>
            </w:r>
            <w:r w:rsidRPr="001B0773">
              <w:rPr>
                <w:rFonts w:eastAsia="Arial"/>
                <w:lang w:val="en-GB"/>
              </w:rPr>
              <w:t>ow expectations influence macroeconomic equilibrium</w:t>
            </w:r>
          </w:p>
          <w:p w14:paraId="6637FBF4" w14:textId="7067BC0C" w:rsidR="00A349EF" w:rsidRPr="001B0773" w:rsidRDefault="00A349EF" w:rsidP="00993DA8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Chapter 20 questions</w:t>
            </w:r>
            <w:r>
              <w:rPr>
                <w:rFonts w:eastAsia="Arial"/>
                <w:lang w:val="en-GB"/>
              </w:rPr>
              <w:t xml:space="preserve"> (p. 291)</w:t>
            </w:r>
          </w:p>
        </w:tc>
      </w:tr>
      <w:tr w:rsidR="00AA5EE5" w:rsidRPr="001B0773" w14:paraId="7E39AB30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49314EEC" w14:textId="45DC2A25" w:rsidR="00AA5EE5" w:rsidRPr="001B0773" w:rsidRDefault="00AA5EE5" w:rsidP="00993DA8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14:paraId="03AD9D9D" w14:textId="683B7476" w:rsidR="00AA5EE5" w:rsidRPr="001B0773" w:rsidRDefault="00AA5EE5" w:rsidP="00993DA8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>1.5 The multiplier and the accelerator</w:t>
            </w:r>
          </w:p>
        </w:tc>
        <w:tc>
          <w:tcPr>
            <w:tcW w:w="5103" w:type="dxa"/>
            <w:shd w:val="clear" w:color="auto" w:fill="auto"/>
          </w:tcPr>
          <w:p w14:paraId="48FA3CCD" w14:textId="6FA168F2" w:rsidR="00AA5EE5" w:rsidRPr="001B0773" w:rsidRDefault="00AA5EE5" w:rsidP="00993DA8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Factors which determine the size of the national income multiplier </w:t>
            </w:r>
          </w:p>
          <w:p w14:paraId="32C5F55D" w14:textId="77777777" w:rsidR="00993DA8" w:rsidRDefault="00AA5EE5" w:rsidP="00993DA8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The national income multiplier and accelerator</w:t>
            </w:r>
          </w:p>
          <w:p w14:paraId="42FB4EE0" w14:textId="5933C97F" w:rsidR="00AA5EE5" w:rsidRPr="001B0773" w:rsidRDefault="00AA5EE5" w:rsidP="00993DA8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The impact of the national income multiplier and accelerator on aggregate demand and economic cycle </w:t>
            </w:r>
          </w:p>
          <w:p w14:paraId="77903B85" w14:textId="77777777" w:rsidR="00993DA8" w:rsidRDefault="00AA5EE5" w:rsidP="00993DA8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Average and marginal propensities to consume, save and withdraw</w:t>
            </w:r>
          </w:p>
          <w:p w14:paraId="0927C0E6" w14:textId="6716FA61" w:rsidR="00AA5EE5" w:rsidRPr="001B0773" w:rsidRDefault="00AA5EE5" w:rsidP="00993DA8">
            <w:pPr>
              <w:pStyle w:val="07TableText"/>
              <w:ind w:left="0" w:right="2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/>
              </w:rPr>
              <w:t xml:space="preserve">Size of the national income multiplier </w:t>
            </w:r>
          </w:p>
        </w:tc>
        <w:tc>
          <w:tcPr>
            <w:tcW w:w="1418" w:type="dxa"/>
            <w:shd w:val="clear" w:color="auto" w:fill="auto"/>
          </w:tcPr>
          <w:p w14:paraId="551FE2DD" w14:textId="36D1902D" w:rsidR="00AA5EE5" w:rsidRPr="001B0773" w:rsidRDefault="00F455E3" w:rsidP="00993DA8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="00AA5EE5" w:rsidRPr="001B0773">
              <w:rPr>
                <w:rFonts w:eastAsia="Arial"/>
                <w:lang w:val="en-GB"/>
              </w:rPr>
              <w:t>292</w:t>
            </w:r>
            <w:r w:rsidRPr="001B0773">
              <w:rPr>
                <w:rFonts w:eastAsia="Arial"/>
                <w:lang w:val="en-GB"/>
              </w:rPr>
              <w:t>–</w:t>
            </w:r>
            <w:r w:rsidR="00AA5EE5" w:rsidRPr="001B0773">
              <w:rPr>
                <w:rFonts w:eastAsia="Arial"/>
                <w:lang w:val="en-GB"/>
              </w:rPr>
              <w:t>9</w:t>
            </w:r>
            <w:r w:rsidR="00993DA8">
              <w:rPr>
                <w:rFonts w:eastAsia="Arial"/>
                <w:lang w:val="en-GB"/>
              </w:rPr>
              <w:t>7</w:t>
            </w:r>
          </w:p>
        </w:tc>
        <w:tc>
          <w:tcPr>
            <w:tcW w:w="4816" w:type="dxa"/>
            <w:shd w:val="clear" w:color="auto" w:fill="auto"/>
          </w:tcPr>
          <w:p w14:paraId="216B2E58" w14:textId="5D226D80" w:rsidR="00AA5EE5" w:rsidRPr="001B0773" w:rsidRDefault="00AA5EE5" w:rsidP="000B2111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Quantitative skills 21.</w:t>
            </w:r>
            <w:r w:rsidR="00993DA8">
              <w:rPr>
                <w:rFonts w:eastAsia="Arial"/>
                <w:lang w:val="en-GB"/>
              </w:rPr>
              <w:t xml:space="preserve">1: </w:t>
            </w:r>
            <w:r w:rsidR="000B2111" w:rsidRPr="000B2111">
              <w:rPr>
                <w:rFonts w:eastAsia="Arial"/>
                <w:lang w:val="en-GB"/>
              </w:rPr>
              <w:t>Calculating the average and marginal propensities to</w:t>
            </w:r>
            <w:r w:rsidR="000B2111">
              <w:rPr>
                <w:rFonts w:eastAsia="Arial"/>
                <w:lang w:val="en-GB"/>
              </w:rPr>
              <w:t xml:space="preserve"> </w:t>
            </w:r>
            <w:r w:rsidR="000B2111" w:rsidRPr="000B2111">
              <w:rPr>
                <w:rFonts w:eastAsia="Arial"/>
                <w:lang w:val="en-GB"/>
              </w:rPr>
              <w:t xml:space="preserve">consume </w:t>
            </w:r>
            <w:r w:rsidR="00993DA8">
              <w:rPr>
                <w:rFonts w:eastAsia="Arial"/>
                <w:lang w:val="en-GB"/>
              </w:rPr>
              <w:t>(p. 29</w:t>
            </w:r>
            <w:r w:rsidR="000B2111">
              <w:rPr>
                <w:rFonts w:eastAsia="Arial"/>
                <w:lang w:val="en-GB"/>
              </w:rPr>
              <w:t>3</w:t>
            </w:r>
            <w:r w:rsidR="00993DA8">
              <w:rPr>
                <w:rFonts w:eastAsia="Arial"/>
                <w:lang w:val="en-GB"/>
              </w:rPr>
              <w:t>)</w:t>
            </w:r>
            <w:r w:rsidRPr="001B0773">
              <w:rPr>
                <w:rFonts w:eastAsia="Arial"/>
                <w:lang w:val="en-GB"/>
              </w:rPr>
              <w:t xml:space="preserve"> </w:t>
            </w:r>
            <w:r w:rsidR="00993DA8">
              <w:rPr>
                <w:rFonts w:eastAsia="Arial"/>
                <w:lang w:val="en-GB"/>
              </w:rPr>
              <w:t xml:space="preserve">— </w:t>
            </w:r>
            <w:r w:rsidRPr="001B0773">
              <w:rPr>
                <w:rFonts w:eastAsia="Arial"/>
                <w:lang w:val="en-GB"/>
              </w:rPr>
              <w:t xml:space="preserve">shows how to calculate </w:t>
            </w:r>
            <w:r w:rsidRPr="00993DA8">
              <w:rPr>
                <w:rFonts w:eastAsia="Arial"/>
                <w:i/>
                <w:iCs/>
                <w:lang w:val="en-GB"/>
              </w:rPr>
              <w:t>MPC</w:t>
            </w:r>
            <w:r w:rsidRPr="001B0773">
              <w:rPr>
                <w:rFonts w:eastAsia="Arial"/>
                <w:lang w:val="en-GB"/>
              </w:rPr>
              <w:t xml:space="preserve"> and </w:t>
            </w:r>
            <w:r w:rsidRPr="00993DA8">
              <w:rPr>
                <w:rFonts w:eastAsia="Arial"/>
                <w:i/>
                <w:iCs/>
                <w:lang w:val="en-GB"/>
              </w:rPr>
              <w:t>APC</w:t>
            </w:r>
          </w:p>
          <w:p w14:paraId="7C0C73CE" w14:textId="61120306" w:rsidR="00AA5EE5" w:rsidRPr="001B0773" w:rsidRDefault="00AA5EE5" w:rsidP="00993DA8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Exercise 21.1 </w:t>
            </w:r>
            <w:r w:rsidR="000B2111">
              <w:rPr>
                <w:rFonts w:eastAsia="Arial"/>
                <w:lang w:val="en-GB"/>
              </w:rPr>
              <w:t xml:space="preserve">(p. 294) — </w:t>
            </w:r>
            <w:r w:rsidRPr="001B0773">
              <w:rPr>
                <w:rFonts w:eastAsia="Arial"/>
                <w:lang w:val="en-GB"/>
              </w:rPr>
              <w:t>calculating the multiplier</w:t>
            </w:r>
          </w:p>
          <w:p w14:paraId="616C57E1" w14:textId="05BC1AB2" w:rsidR="00AA5EE5" w:rsidRPr="001B0773" w:rsidRDefault="00AA5EE5" w:rsidP="00993DA8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Exercise 21.2 </w:t>
            </w:r>
            <w:r w:rsidR="000B2111">
              <w:rPr>
                <w:rFonts w:eastAsia="Arial"/>
                <w:lang w:val="en-GB"/>
              </w:rPr>
              <w:t xml:space="preserve">(p. 294) — </w:t>
            </w:r>
            <w:r w:rsidRPr="001B0773">
              <w:rPr>
                <w:rFonts w:eastAsia="Arial"/>
                <w:lang w:val="en-GB"/>
              </w:rPr>
              <w:t>injection or leakage?</w:t>
            </w:r>
          </w:p>
          <w:p w14:paraId="1067EE9D" w14:textId="0F113000" w:rsidR="00AA5EE5" w:rsidRPr="001B0773" w:rsidRDefault="00AA5EE5" w:rsidP="00993DA8">
            <w:pPr>
              <w:pStyle w:val="07TableText"/>
              <w:ind w:left="0" w:right="2"/>
              <w:rPr>
                <w:lang w:val="en-GB"/>
              </w:rPr>
            </w:pPr>
          </w:p>
        </w:tc>
      </w:tr>
      <w:tr w:rsidR="00AA5EE5" w:rsidRPr="001B0773" w14:paraId="1D17AEAE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05694C73" w14:textId="4785DF72" w:rsidR="00AA5EE5" w:rsidRPr="001B0773" w:rsidRDefault="00AA5EE5" w:rsidP="000B2111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>8</w:t>
            </w:r>
          </w:p>
        </w:tc>
        <w:tc>
          <w:tcPr>
            <w:tcW w:w="1842" w:type="dxa"/>
            <w:shd w:val="clear" w:color="auto" w:fill="auto"/>
          </w:tcPr>
          <w:p w14:paraId="14FCCD58" w14:textId="47040434" w:rsidR="00AA5EE5" w:rsidRPr="001B0773" w:rsidRDefault="00AA5EE5" w:rsidP="000B2111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>2.6 Trends in macroeconomic indicators</w:t>
            </w:r>
          </w:p>
        </w:tc>
        <w:tc>
          <w:tcPr>
            <w:tcW w:w="5103" w:type="dxa"/>
            <w:shd w:val="clear" w:color="auto" w:fill="auto"/>
          </w:tcPr>
          <w:p w14:paraId="0D89AE13" w14:textId="77777777" w:rsidR="000B2111" w:rsidRDefault="00AA5EE5" w:rsidP="000B2111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Key trends in UK macroeconomic performance in the last 20 years</w:t>
            </w:r>
          </w:p>
          <w:p w14:paraId="00222B2B" w14:textId="2719D231" w:rsidR="00AA5EE5" w:rsidRPr="001B0773" w:rsidRDefault="00AA5EE5" w:rsidP="000B2111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The current performance of the UK economy compared with other developed economies, emerging and developing economies </w:t>
            </w:r>
          </w:p>
          <w:p w14:paraId="0D1243D0" w14:textId="77777777" w:rsidR="00AA5EE5" w:rsidRPr="001B0773" w:rsidRDefault="00AA5EE5" w:rsidP="000B2111">
            <w:pPr>
              <w:pStyle w:val="07TableText"/>
              <w:ind w:left="0"/>
              <w:rPr>
                <w:rFonts w:eastAsia="Calibri"/>
                <w:lang w:val="en-GB" w:bidi="hi-IN"/>
              </w:rPr>
            </w:pPr>
          </w:p>
        </w:tc>
        <w:tc>
          <w:tcPr>
            <w:tcW w:w="1418" w:type="dxa"/>
            <w:shd w:val="clear" w:color="auto" w:fill="auto"/>
          </w:tcPr>
          <w:p w14:paraId="10C03FEF" w14:textId="08843925" w:rsidR="00AA5EE5" w:rsidRPr="001B0773" w:rsidRDefault="00F455E3" w:rsidP="003F687D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pp. </w:t>
            </w:r>
            <w:r w:rsidR="00AA5EE5" w:rsidRPr="001B0773">
              <w:rPr>
                <w:rFonts w:eastAsia="Arial"/>
                <w:lang w:val="en-GB"/>
              </w:rPr>
              <w:t>381</w:t>
            </w:r>
            <w:r w:rsidRPr="001B0773">
              <w:rPr>
                <w:rFonts w:eastAsia="Arial"/>
                <w:lang w:val="en-GB"/>
              </w:rPr>
              <w:t>–</w:t>
            </w:r>
            <w:r w:rsidR="00AA5EE5" w:rsidRPr="001B0773">
              <w:rPr>
                <w:rFonts w:eastAsia="Arial"/>
                <w:lang w:val="en-GB"/>
              </w:rPr>
              <w:t>94</w:t>
            </w:r>
            <w:r w:rsidR="00F8577E">
              <w:rPr>
                <w:rFonts w:eastAsia="Arial"/>
                <w:lang w:val="en-GB"/>
              </w:rPr>
              <w:t xml:space="preserve">, </w:t>
            </w:r>
            <w:r w:rsidR="00AA5EE5" w:rsidRPr="001B0773">
              <w:rPr>
                <w:rFonts w:eastAsia="Arial"/>
                <w:lang w:val="en-GB"/>
              </w:rPr>
              <w:t>395</w:t>
            </w:r>
            <w:r w:rsidRPr="001B0773">
              <w:rPr>
                <w:rFonts w:eastAsia="Arial"/>
                <w:lang w:val="en-GB"/>
              </w:rPr>
              <w:t>–</w:t>
            </w:r>
            <w:r w:rsidR="00AA5EE5" w:rsidRPr="001B0773">
              <w:rPr>
                <w:rFonts w:eastAsia="Arial"/>
                <w:lang w:val="en-GB"/>
              </w:rPr>
              <w:t>400</w:t>
            </w:r>
            <w:r w:rsidR="003F687D">
              <w:rPr>
                <w:rFonts w:eastAsia="Arial"/>
                <w:lang w:val="en-GB"/>
              </w:rPr>
              <w:t xml:space="preserve">, 462–68, </w:t>
            </w:r>
            <w:r w:rsidR="00AA5EE5" w:rsidRPr="001B0773">
              <w:rPr>
                <w:rFonts w:eastAsia="Arial"/>
                <w:lang w:val="en-GB"/>
              </w:rPr>
              <w:t>330</w:t>
            </w:r>
            <w:r w:rsidRPr="001B0773">
              <w:rPr>
                <w:rFonts w:eastAsia="Arial"/>
                <w:lang w:val="en-GB"/>
              </w:rPr>
              <w:t>–</w:t>
            </w:r>
            <w:r w:rsidR="00AA5EE5" w:rsidRPr="001B0773">
              <w:rPr>
                <w:rFonts w:eastAsia="Arial"/>
                <w:lang w:val="en-GB"/>
              </w:rPr>
              <w:t>33</w:t>
            </w:r>
            <w:r w:rsidR="003F687D">
              <w:rPr>
                <w:rFonts w:eastAsia="Arial"/>
                <w:lang w:val="en-GB"/>
              </w:rPr>
              <w:t>, 335–45</w:t>
            </w:r>
          </w:p>
        </w:tc>
        <w:tc>
          <w:tcPr>
            <w:tcW w:w="4816" w:type="dxa"/>
            <w:shd w:val="clear" w:color="auto" w:fill="auto"/>
          </w:tcPr>
          <w:p w14:paraId="79209E8F" w14:textId="0E72A44D" w:rsidR="00AA5EE5" w:rsidRPr="001B0773" w:rsidRDefault="00AA5EE5" w:rsidP="000B2111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Chapter 28 covers what has happened in the UK economy over the last 20 years and makes international comparisons. It is useful to summarise </w:t>
            </w:r>
            <w:r w:rsidR="00F8577E">
              <w:rPr>
                <w:rFonts w:eastAsia="Arial"/>
                <w:lang w:val="en-GB"/>
              </w:rPr>
              <w:t>two</w:t>
            </w:r>
            <w:r w:rsidRPr="001B0773">
              <w:rPr>
                <w:rFonts w:eastAsia="Arial"/>
                <w:lang w:val="en-GB"/>
              </w:rPr>
              <w:t xml:space="preserve"> economic policy objectives</w:t>
            </w:r>
            <w:r w:rsidR="00F8577E">
              <w:rPr>
                <w:rFonts w:eastAsia="Arial"/>
                <w:lang w:val="en-GB"/>
              </w:rPr>
              <w:t>.</w:t>
            </w:r>
          </w:p>
          <w:p w14:paraId="736FBEA5" w14:textId="4674BD75" w:rsidR="00AA5EE5" w:rsidRPr="001B0773" w:rsidRDefault="00AA5EE5" w:rsidP="000B2111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Case study 28.1</w:t>
            </w:r>
            <w:r w:rsidR="00F8577E">
              <w:rPr>
                <w:rFonts w:eastAsia="Arial"/>
                <w:lang w:val="en-GB"/>
              </w:rPr>
              <w:t>: The UK’s productivity puzzle (p. 393)</w:t>
            </w:r>
          </w:p>
          <w:p w14:paraId="736B33F2" w14:textId="30A850B8" w:rsidR="00AA5EE5" w:rsidRPr="001B0773" w:rsidRDefault="003F687D" w:rsidP="000B2111">
            <w:pPr>
              <w:pStyle w:val="07TableText"/>
              <w:ind w:left="0"/>
              <w:rPr>
                <w:rFonts w:eastAsia="Arial"/>
                <w:lang w:val="en-GB"/>
              </w:rPr>
            </w:pPr>
            <w:r>
              <w:rPr>
                <w:rFonts w:eastAsia="Arial"/>
                <w:lang w:val="en-GB"/>
              </w:rPr>
              <w:t>T</w:t>
            </w:r>
            <w:r w:rsidR="00AA5EE5" w:rsidRPr="001B0773">
              <w:rPr>
                <w:rFonts w:eastAsia="Arial"/>
                <w:lang w:val="en-GB"/>
              </w:rPr>
              <w:t>able 29.1</w:t>
            </w:r>
            <w:r>
              <w:rPr>
                <w:rFonts w:eastAsia="Arial"/>
                <w:lang w:val="en-GB"/>
              </w:rPr>
              <w:t xml:space="preserve"> (p. 397)</w:t>
            </w:r>
            <w:r w:rsidR="00AA5EE5" w:rsidRPr="001B0773">
              <w:rPr>
                <w:rFonts w:eastAsia="Arial"/>
                <w:lang w:val="en-GB"/>
              </w:rPr>
              <w:t xml:space="preserve"> </w:t>
            </w:r>
            <w:r>
              <w:rPr>
                <w:rFonts w:eastAsia="Arial"/>
                <w:lang w:val="en-GB"/>
              </w:rPr>
              <w:t xml:space="preserve">— </w:t>
            </w:r>
            <w:r w:rsidR="00AA5EE5" w:rsidRPr="001B0773">
              <w:rPr>
                <w:rFonts w:eastAsia="Arial"/>
                <w:lang w:val="en-GB"/>
              </w:rPr>
              <w:t>data on inequality in the UK, USA, Norway</w:t>
            </w:r>
            <w:r w:rsidR="00F8577E">
              <w:rPr>
                <w:rFonts w:eastAsia="Arial"/>
                <w:lang w:val="en-GB"/>
              </w:rPr>
              <w:t xml:space="preserve"> </w:t>
            </w:r>
          </w:p>
          <w:p w14:paraId="1D512AAE" w14:textId="12FA8AB7" w:rsidR="00AA5EE5" w:rsidRPr="001B0773" w:rsidRDefault="00AA5EE5" w:rsidP="000B2111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Exercise 34.2 </w:t>
            </w:r>
            <w:r w:rsidR="003F687D">
              <w:rPr>
                <w:rFonts w:eastAsia="Arial"/>
                <w:lang w:val="en-GB"/>
              </w:rPr>
              <w:t xml:space="preserve">(p. 465) — </w:t>
            </w:r>
            <w:r w:rsidRPr="001B0773">
              <w:rPr>
                <w:rFonts w:eastAsia="Arial"/>
                <w:lang w:val="en-GB"/>
              </w:rPr>
              <w:t>calculating shares of world trade</w:t>
            </w:r>
          </w:p>
          <w:p w14:paraId="014E8EC0" w14:textId="77777777" w:rsidR="00AA5EE5" w:rsidRPr="001B0773" w:rsidRDefault="00AA5EE5" w:rsidP="000B2111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Chapter 23 describes the role of the environment</w:t>
            </w:r>
          </w:p>
          <w:p w14:paraId="212ED7C0" w14:textId="3F63F7A7" w:rsidR="00AA5EE5" w:rsidRPr="001B0773" w:rsidRDefault="00AA5EE5" w:rsidP="000B2111">
            <w:pPr>
              <w:pStyle w:val="07TableText"/>
              <w:ind w:left="0"/>
              <w:rPr>
                <w:lang w:val="en-GB"/>
              </w:rPr>
            </w:pPr>
          </w:p>
        </w:tc>
      </w:tr>
      <w:tr w:rsidR="00B562D8" w:rsidRPr="001B0773" w14:paraId="2736C4B6" w14:textId="77777777" w:rsidTr="00F455E3">
        <w:trPr>
          <w:cantSplit/>
        </w:trPr>
        <w:tc>
          <w:tcPr>
            <w:tcW w:w="1101" w:type="dxa"/>
            <w:vMerge w:val="restart"/>
            <w:shd w:val="clear" w:color="auto" w:fill="auto"/>
          </w:tcPr>
          <w:p w14:paraId="3094F917" w14:textId="186C3813" w:rsidR="00B562D8" w:rsidRPr="001B0773" w:rsidRDefault="00B562D8" w:rsidP="003F687D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6B3AAE2B" w14:textId="35F3CF40" w:rsidR="00B562D8" w:rsidRPr="001B0773" w:rsidRDefault="00B562D8" w:rsidP="007D1F12">
            <w:pPr>
              <w:pStyle w:val="07TableText"/>
              <w:ind w:left="0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/>
              </w:rPr>
              <w:t>2.1 Economic growth</w:t>
            </w:r>
          </w:p>
        </w:tc>
        <w:tc>
          <w:tcPr>
            <w:tcW w:w="5103" w:type="dxa"/>
            <w:shd w:val="clear" w:color="auto" w:fill="auto"/>
          </w:tcPr>
          <w:p w14:paraId="3DFB273C" w14:textId="77777777" w:rsidR="00B562D8" w:rsidRPr="001B0773" w:rsidRDefault="00B562D8" w:rsidP="003F687D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The different stages of the economic cycle </w:t>
            </w:r>
          </w:p>
          <w:p w14:paraId="671CF72B" w14:textId="0FD60A27" w:rsidR="00B562D8" w:rsidRPr="001B0773" w:rsidRDefault="00B562D8" w:rsidP="003F687D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Short</w:t>
            </w:r>
            <w:r>
              <w:rPr>
                <w:rFonts w:eastAsia="Arial"/>
                <w:lang w:val="en-GB"/>
              </w:rPr>
              <w:t>-</w:t>
            </w:r>
            <w:r w:rsidRPr="001B0773">
              <w:rPr>
                <w:rFonts w:eastAsia="Arial"/>
                <w:lang w:val="en-GB"/>
              </w:rPr>
              <w:t>run and long</w:t>
            </w:r>
            <w:r>
              <w:rPr>
                <w:rFonts w:eastAsia="Arial"/>
                <w:lang w:val="en-GB"/>
              </w:rPr>
              <w:t>-</w:t>
            </w:r>
            <w:r w:rsidRPr="001B0773">
              <w:rPr>
                <w:rFonts w:eastAsia="Arial"/>
                <w:lang w:val="en-GB"/>
              </w:rPr>
              <w:t xml:space="preserve">run economic growth </w:t>
            </w:r>
          </w:p>
          <w:p w14:paraId="7F8862BA" w14:textId="2FC316D4" w:rsidR="00B562D8" w:rsidRPr="001B0773" w:rsidRDefault="00B562D8" w:rsidP="007D1F12">
            <w:pPr>
              <w:pStyle w:val="07TableText"/>
              <w:ind w:left="0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/>
              </w:rPr>
              <w:t xml:space="preserve">Causes and consequences of economic growth in the short run and long run </w:t>
            </w:r>
          </w:p>
        </w:tc>
        <w:tc>
          <w:tcPr>
            <w:tcW w:w="1418" w:type="dxa"/>
            <w:shd w:val="clear" w:color="auto" w:fill="auto"/>
          </w:tcPr>
          <w:p w14:paraId="2E4066D1" w14:textId="099AC23F" w:rsidR="00B562D8" w:rsidRPr="001B0773" w:rsidRDefault="00B562D8" w:rsidP="00B562D8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Pr="001B0773">
              <w:rPr>
                <w:rFonts w:eastAsia="Arial"/>
                <w:lang w:val="en-GB"/>
              </w:rPr>
              <w:t>309–1</w:t>
            </w:r>
            <w:r>
              <w:rPr>
                <w:rFonts w:eastAsia="Arial"/>
                <w:lang w:val="en-GB"/>
              </w:rPr>
              <w:t>7</w:t>
            </w:r>
          </w:p>
        </w:tc>
        <w:tc>
          <w:tcPr>
            <w:tcW w:w="4816" w:type="dxa"/>
            <w:shd w:val="clear" w:color="auto" w:fill="auto"/>
          </w:tcPr>
          <w:p w14:paraId="629E6CA4" w14:textId="5E925148" w:rsidR="00B562D8" w:rsidRPr="001B0773" w:rsidRDefault="00B562D8" w:rsidP="003F687D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Case study 22.1</w:t>
            </w:r>
            <w:r>
              <w:rPr>
                <w:rFonts w:eastAsia="Arial"/>
                <w:lang w:val="en-GB"/>
              </w:rPr>
              <w:t>:</w:t>
            </w:r>
            <w:r w:rsidRPr="001B0773">
              <w:rPr>
                <w:rFonts w:eastAsia="Arial"/>
                <w:lang w:val="en-GB"/>
              </w:rPr>
              <w:t xml:space="preserve"> China’s economic growth</w:t>
            </w:r>
            <w:r>
              <w:rPr>
                <w:rFonts w:eastAsia="Arial"/>
                <w:lang w:val="en-GB"/>
              </w:rPr>
              <w:t xml:space="preserve"> (p. 316)</w:t>
            </w:r>
          </w:p>
          <w:p w14:paraId="6D105917" w14:textId="3771CD84" w:rsidR="00B562D8" w:rsidRPr="001B0773" w:rsidRDefault="00B562D8" w:rsidP="007D1F12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Chapter 22 questions </w:t>
            </w:r>
            <w:r>
              <w:rPr>
                <w:rFonts w:eastAsia="Arial"/>
                <w:lang w:val="en-GB"/>
              </w:rPr>
              <w:t>(p. 317)</w:t>
            </w:r>
            <w:r w:rsidR="00D87F29" w:rsidRPr="001B0773">
              <w:rPr>
                <w:lang w:val="en-GB"/>
              </w:rPr>
              <w:t xml:space="preserve"> </w:t>
            </w:r>
          </w:p>
        </w:tc>
      </w:tr>
      <w:tr w:rsidR="00B562D8" w:rsidRPr="001B0773" w14:paraId="716D0E43" w14:textId="77777777" w:rsidTr="00F455E3">
        <w:trPr>
          <w:cantSplit/>
        </w:trPr>
        <w:tc>
          <w:tcPr>
            <w:tcW w:w="1101" w:type="dxa"/>
            <w:vMerge/>
            <w:shd w:val="clear" w:color="auto" w:fill="auto"/>
          </w:tcPr>
          <w:p w14:paraId="59196799" w14:textId="77777777" w:rsidR="00B562D8" w:rsidRPr="001B0773" w:rsidRDefault="00B562D8" w:rsidP="00AD0A36">
            <w:pPr>
              <w:pStyle w:val="07TableText"/>
              <w:rPr>
                <w:rFonts w:eastAsia="Arial"/>
                <w:lang w:val="en-GB"/>
              </w:rPr>
            </w:pPr>
          </w:p>
        </w:tc>
        <w:tc>
          <w:tcPr>
            <w:tcW w:w="1842" w:type="dxa"/>
            <w:shd w:val="clear" w:color="auto" w:fill="auto"/>
          </w:tcPr>
          <w:p w14:paraId="3EA8435B" w14:textId="4F82129E" w:rsidR="00B562D8" w:rsidRPr="007D1F12" w:rsidRDefault="00B562D8" w:rsidP="007D1F12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7D1F12">
              <w:rPr>
                <w:rFonts w:eastAsia="Arial"/>
                <w:lang w:val="en-GB"/>
              </w:rPr>
              <w:t>2.5 The multiplier and the accelerator</w:t>
            </w:r>
          </w:p>
        </w:tc>
        <w:tc>
          <w:tcPr>
            <w:tcW w:w="5103" w:type="dxa"/>
            <w:shd w:val="clear" w:color="auto" w:fill="auto"/>
          </w:tcPr>
          <w:p w14:paraId="294F86CC" w14:textId="77777777" w:rsidR="007D1F12" w:rsidRPr="007D1F12" w:rsidRDefault="007D1F12" w:rsidP="007D1F12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7D1F12">
              <w:rPr>
                <w:rFonts w:eastAsia="Arial"/>
                <w:lang w:val="en-GB"/>
              </w:rPr>
              <w:t xml:space="preserve">Output gaps; aggregate demand and aggregate supply model and a production possibility curve </w:t>
            </w:r>
            <w:r w:rsidRPr="007D1F12">
              <w:rPr>
                <w:rFonts w:eastAsia="Arial"/>
                <w:i/>
                <w:iCs/>
                <w:lang w:val="en-GB"/>
              </w:rPr>
              <w:t>(PPC</w:t>
            </w:r>
            <w:r w:rsidRPr="007D1F12">
              <w:rPr>
                <w:rFonts w:eastAsia="Arial"/>
                <w:lang w:val="en-GB"/>
              </w:rPr>
              <w:t xml:space="preserve">) </w:t>
            </w:r>
          </w:p>
          <w:p w14:paraId="582CCDAD" w14:textId="6AF308CA" w:rsidR="00B562D8" w:rsidRPr="001B0773" w:rsidRDefault="007D1F12" w:rsidP="007D1F12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7D1F12">
              <w:rPr>
                <w:rFonts w:eastAsia="Arial"/>
                <w:lang w:val="en-GB"/>
              </w:rPr>
              <w:t>Causes and consequences of an output gap</w:t>
            </w:r>
          </w:p>
        </w:tc>
        <w:tc>
          <w:tcPr>
            <w:tcW w:w="1418" w:type="dxa"/>
            <w:shd w:val="clear" w:color="auto" w:fill="auto"/>
          </w:tcPr>
          <w:p w14:paraId="49DB5AF6" w14:textId="43EF778E" w:rsidR="00B562D8" w:rsidRPr="001B0773" w:rsidRDefault="007D1F12" w:rsidP="007D1F12">
            <w:pPr>
              <w:pStyle w:val="07TableText"/>
              <w:ind w:left="0" w:right="4"/>
              <w:rPr>
                <w:rFonts w:eastAsia="Arial"/>
                <w:lang w:val="en-GB" w:eastAsia="en-GB"/>
              </w:rPr>
            </w:pPr>
            <w:r>
              <w:rPr>
                <w:rFonts w:eastAsia="Arial"/>
                <w:lang w:val="en-GB" w:eastAsia="en-GB"/>
              </w:rPr>
              <w:t xml:space="preserve">pp. </w:t>
            </w:r>
            <w:r>
              <w:rPr>
                <w:rFonts w:eastAsia="Arial"/>
                <w:lang w:val="en-GB"/>
              </w:rPr>
              <w:t>297–300</w:t>
            </w:r>
          </w:p>
        </w:tc>
        <w:tc>
          <w:tcPr>
            <w:tcW w:w="4816" w:type="dxa"/>
            <w:shd w:val="clear" w:color="auto" w:fill="auto"/>
          </w:tcPr>
          <w:p w14:paraId="2C051AD6" w14:textId="77777777" w:rsidR="007D1F12" w:rsidRPr="007D1F12" w:rsidRDefault="007D1F12" w:rsidP="007D1F12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7D1F12">
              <w:rPr>
                <w:rFonts w:eastAsia="Arial"/>
                <w:lang w:val="en-GB"/>
              </w:rPr>
              <w:t>Exercise 21.3 (p. 299) — output gaps</w:t>
            </w:r>
          </w:p>
          <w:p w14:paraId="7F3D6588" w14:textId="5AE35DF4" w:rsidR="00B562D8" w:rsidRPr="001B0773" w:rsidRDefault="007D1F12" w:rsidP="007D1F12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7D1F12">
              <w:rPr>
                <w:rFonts w:eastAsia="Arial"/>
                <w:lang w:val="en-GB"/>
              </w:rPr>
              <w:t>Chapter 21 stimulus response questions: C (p. 300) — the credit crunch and a negative output gap</w:t>
            </w:r>
          </w:p>
        </w:tc>
      </w:tr>
      <w:tr w:rsidR="00AA5EE5" w:rsidRPr="001B0773" w14:paraId="07DD78D3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7B254F9B" w14:textId="436E36E2" w:rsidR="00AA5EE5" w:rsidRPr="001B0773" w:rsidRDefault="00AA5EE5" w:rsidP="007D1F12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01330D53" w14:textId="77777777" w:rsidR="00AA5EE5" w:rsidRPr="001B0773" w:rsidRDefault="00AA5EE5" w:rsidP="007D1F12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3.1 Fiscal policy</w:t>
            </w:r>
          </w:p>
          <w:p w14:paraId="1E92E2C6" w14:textId="77777777" w:rsidR="00AA5EE5" w:rsidRPr="001B0773" w:rsidRDefault="00AA5EE5" w:rsidP="007D1F12">
            <w:pPr>
              <w:pStyle w:val="07TableText"/>
              <w:ind w:left="0" w:right="2"/>
              <w:rPr>
                <w:rFonts w:eastAsia="Arial"/>
                <w:lang w:val="en-GB"/>
              </w:rPr>
            </w:pPr>
          </w:p>
          <w:p w14:paraId="04129390" w14:textId="77777777" w:rsidR="00AA5EE5" w:rsidRPr="001B0773" w:rsidRDefault="00AA5EE5" w:rsidP="007D1F12">
            <w:pPr>
              <w:pStyle w:val="07TableText"/>
              <w:ind w:left="0" w:right="2"/>
              <w:rPr>
                <w:rFonts w:eastAsia="Arial"/>
                <w:lang w:val="en-GB"/>
              </w:rPr>
            </w:pPr>
          </w:p>
          <w:p w14:paraId="57B39AD2" w14:textId="77777777" w:rsidR="00AA5EE5" w:rsidRPr="001B0773" w:rsidRDefault="00AA5EE5" w:rsidP="007D1F12">
            <w:pPr>
              <w:pStyle w:val="07TableText"/>
              <w:ind w:left="0" w:right="2"/>
              <w:rPr>
                <w:rFonts w:eastAsia="Arial"/>
                <w:lang w:val="en-GB"/>
              </w:rPr>
            </w:pPr>
          </w:p>
          <w:p w14:paraId="616BF72D" w14:textId="763C4514" w:rsidR="00AA5EE5" w:rsidRPr="001B0773" w:rsidRDefault="00AA5EE5" w:rsidP="007D1F12">
            <w:pPr>
              <w:pStyle w:val="07TableText"/>
              <w:ind w:left="0" w:right="2"/>
              <w:rPr>
                <w:lang w:val="en-GB"/>
              </w:rPr>
            </w:pPr>
          </w:p>
        </w:tc>
        <w:tc>
          <w:tcPr>
            <w:tcW w:w="5103" w:type="dxa"/>
            <w:shd w:val="clear" w:color="auto" w:fill="auto"/>
          </w:tcPr>
          <w:p w14:paraId="5DF90F21" w14:textId="77777777" w:rsidR="004978EA" w:rsidRDefault="00AA5EE5" w:rsidP="007D1F12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Government budget</w:t>
            </w:r>
          </w:p>
          <w:p w14:paraId="00C4EBC6" w14:textId="77777777" w:rsidR="004978EA" w:rsidRDefault="00AA5EE5" w:rsidP="007D1F12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Direct, indirect, progressive, proportional and regressive taxation</w:t>
            </w:r>
          </w:p>
          <w:p w14:paraId="3AA26CD3" w14:textId="77777777" w:rsidR="004978EA" w:rsidRDefault="00AA5EE5" w:rsidP="007D1F12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Current and capital government expenditure</w:t>
            </w:r>
          </w:p>
          <w:p w14:paraId="69E2FD1E" w14:textId="77777777" w:rsidR="004978EA" w:rsidRDefault="00AA5EE5" w:rsidP="007D1F12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Budget surplus, deficit and balanced budget</w:t>
            </w:r>
          </w:p>
          <w:p w14:paraId="48C98F6B" w14:textId="77777777" w:rsidR="004978EA" w:rsidRDefault="00AA5EE5" w:rsidP="007D1F12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Cyclical and structural budget position</w:t>
            </w:r>
          </w:p>
          <w:p w14:paraId="02551E5E" w14:textId="77777777" w:rsidR="004978EA" w:rsidRDefault="00AA5EE5" w:rsidP="007D1F12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National and government debt</w:t>
            </w:r>
          </w:p>
          <w:p w14:paraId="0D52253F" w14:textId="77777777" w:rsidR="004978EA" w:rsidRDefault="00AA5EE5" w:rsidP="007D1F12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Discretionary fiscal policy and automatic stabilisers</w:t>
            </w:r>
          </w:p>
          <w:p w14:paraId="1D9F3E75" w14:textId="77777777" w:rsidR="004978EA" w:rsidRDefault="00AA5EE5" w:rsidP="007D1F12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Crowding out</w:t>
            </w:r>
          </w:p>
          <w:p w14:paraId="20473F86" w14:textId="62742AEA" w:rsidR="00AA5EE5" w:rsidRPr="001B0773" w:rsidRDefault="00AA5EE5" w:rsidP="007D1F12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The Laffer curve </w:t>
            </w:r>
          </w:p>
          <w:p w14:paraId="4E85B04C" w14:textId="77777777" w:rsidR="004978EA" w:rsidRDefault="00AA5EE5" w:rsidP="007D1F12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Average and marginal tax rates</w:t>
            </w:r>
          </w:p>
          <w:p w14:paraId="57241BA0" w14:textId="474C2073" w:rsidR="00AA5EE5" w:rsidRPr="001B0773" w:rsidRDefault="00AA5EE5" w:rsidP="007D1F12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>The effectiveness of using fiscal policy to achieve the government’s macroeconomic objectives</w:t>
            </w:r>
          </w:p>
        </w:tc>
        <w:tc>
          <w:tcPr>
            <w:tcW w:w="1418" w:type="dxa"/>
            <w:shd w:val="clear" w:color="auto" w:fill="auto"/>
          </w:tcPr>
          <w:p w14:paraId="1F44A151" w14:textId="03BCF972" w:rsidR="00AA5EE5" w:rsidRPr="001B0773" w:rsidRDefault="00F455E3" w:rsidP="007D1F12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="00AA5EE5" w:rsidRPr="001B0773">
              <w:rPr>
                <w:rFonts w:eastAsia="Arial"/>
                <w:lang w:val="en-GB"/>
              </w:rPr>
              <w:t>412</w:t>
            </w:r>
            <w:r w:rsidRPr="001B0773">
              <w:rPr>
                <w:rFonts w:eastAsia="Arial"/>
                <w:lang w:val="en-GB"/>
              </w:rPr>
              <w:t>–</w:t>
            </w:r>
            <w:r w:rsidR="004978EA">
              <w:rPr>
                <w:rFonts w:eastAsia="Arial"/>
                <w:lang w:val="en-GB"/>
              </w:rPr>
              <w:t>25</w:t>
            </w:r>
          </w:p>
        </w:tc>
        <w:tc>
          <w:tcPr>
            <w:tcW w:w="4816" w:type="dxa"/>
            <w:shd w:val="clear" w:color="auto" w:fill="auto"/>
          </w:tcPr>
          <w:p w14:paraId="5CEAC520" w14:textId="3547D1F3" w:rsidR="00AA5EE5" w:rsidRPr="001B0773" w:rsidRDefault="00AA5EE5" w:rsidP="007D1F12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Exercise 30.2</w:t>
            </w:r>
            <w:r w:rsidR="004978EA">
              <w:rPr>
                <w:rFonts w:eastAsia="Arial"/>
                <w:lang w:val="en-GB"/>
              </w:rPr>
              <w:t xml:space="preserve"> (p. 419) — effect of </w:t>
            </w:r>
            <w:r w:rsidRPr="001B0773">
              <w:rPr>
                <w:rFonts w:eastAsia="Arial"/>
                <w:lang w:val="en-GB"/>
              </w:rPr>
              <w:t>fiscal policy on equilibrium output and price levels using classical and Keynesian models</w:t>
            </w:r>
          </w:p>
          <w:p w14:paraId="51864801" w14:textId="1FCAC2BA" w:rsidR="00AA5EE5" w:rsidRPr="001B0773" w:rsidRDefault="00AA5EE5" w:rsidP="007D1F12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Knowledge checks 30.2, 30.3</w:t>
            </w:r>
            <w:r w:rsidR="004978EA">
              <w:rPr>
                <w:rFonts w:eastAsia="Arial"/>
                <w:lang w:val="en-GB"/>
              </w:rPr>
              <w:t xml:space="preserve"> and </w:t>
            </w:r>
            <w:r w:rsidRPr="001B0773">
              <w:rPr>
                <w:rFonts w:eastAsia="Arial"/>
                <w:lang w:val="en-GB"/>
              </w:rPr>
              <w:t>30.4</w:t>
            </w:r>
            <w:r w:rsidR="004978EA">
              <w:rPr>
                <w:rFonts w:eastAsia="Arial"/>
                <w:lang w:val="en-GB"/>
              </w:rPr>
              <w:t xml:space="preserve"> (p. 414) —</w:t>
            </w:r>
            <w:r w:rsidRPr="001B0773">
              <w:rPr>
                <w:rFonts w:eastAsia="Arial"/>
                <w:lang w:val="en-GB"/>
              </w:rPr>
              <w:t xml:space="preserve"> useful quick questions to revise fiscal policy </w:t>
            </w:r>
          </w:p>
          <w:p w14:paraId="27853DEF" w14:textId="30AEFC72" w:rsidR="00AA5EE5" w:rsidRPr="001B0773" w:rsidRDefault="00AA5EE5" w:rsidP="007D1F12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Exercise 30.3 </w:t>
            </w:r>
            <w:r w:rsidR="004978EA">
              <w:rPr>
                <w:rFonts w:eastAsia="Arial"/>
                <w:lang w:val="en-GB"/>
              </w:rPr>
              <w:t xml:space="preserve">(p. 420) — </w:t>
            </w:r>
            <w:r w:rsidRPr="001B0773">
              <w:rPr>
                <w:rFonts w:eastAsia="Arial"/>
                <w:lang w:val="en-GB"/>
              </w:rPr>
              <w:t>calculating average and marginal tax rates</w:t>
            </w:r>
          </w:p>
          <w:p w14:paraId="1A9F75FF" w14:textId="23E614A6" w:rsidR="00AA5EE5" w:rsidRPr="001B0773" w:rsidRDefault="00AA5EE5" w:rsidP="007D1F12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Chapter 30 questions </w:t>
            </w:r>
            <w:r w:rsidR="004978EA">
              <w:rPr>
                <w:rFonts w:eastAsia="Arial"/>
                <w:lang w:val="en-GB"/>
              </w:rPr>
              <w:t xml:space="preserve">(p. 425) </w:t>
            </w:r>
          </w:p>
          <w:p w14:paraId="727E7F6A" w14:textId="77777777" w:rsidR="00AA5EE5" w:rsidRPr="001B0773" w:rsidRDefault="00AA5EE5" w:rsidP="007D1F12">
            <w:pPr>
              <w:pStyle w:val="07TableText"/>
              <w:ind w:left="0" w:right="2"/>
              <w:rPr>
                <w:rFonts w:eastAsia="Arial"/>
                <w:lang w:val="en-GB"/>
              </w:rPr>
            </w:pPr>
          </w:p>
          <w:p w14:paraId="369B88D7" w14:textId="7A424F57" w:rsidR="00AA5EE5" w:rsidRPr="001B0773" w:rsidRDefault="00AA5EE5" w:rsidP="007D1F12">
            <w:pPr>
              <w:pStyle w:val="07TableText"/>
              <w:ind w:left="0" w:right="2"/>
              <w:rPr>
                <w:lang w:val="en-GB"/>
              </w:rPr>
            </w:pPr>
          </w:p>
        </w:tc>
      </w:tr>
      <w:tr w:rsidR="00AA5EE5" w:rsidRPr="001B0773" w14:paraId="2CD1BA6A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5670EC86" w14:textId="48582816" w:rsidR="00AA5EE5" w:rsidRPr="001B0773" w:rsidRDefault="00AA5EE5" w:rsidP="004978EA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>11</w:t>
            </w:r>
          </w:p>
        </w:tc>
        <w:tc>
          <w:tcPr>
            <w:tcW w:w="1842" w:type="dxa"/>
            <w:shd w:val="clear" w:color="auto" w:fill="auto"/>
          </w:tcPr>
          <w:p w14:paraId="134FB323" w14:textId="77777777" w:rsidR="00AA5EE5" w:rsidRPr="001B0773" w:rsidRDefault="00AA5EE5" w:rsidP="004978EA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3.2 Monetary policy</w:t>
            </w:r>
          </w:p>
          <w:p w14:paraId="452EC186" w14:textId="7906C20F" w:rsidR="00AA5EE5" w:rsidRPr="001B0773" w:rsidRDefault="00AA5EE5" w:rsidP="004978EA">
            <w:pPr>
              <w:pStyle w:val="07TableText"/>
              <w:ind w:left="0" w:right="2"/>
              <w:rPr>
                <w:lang w:val="en-GB"/>
              </w:rPr>
            </w:pPr>
          </w:p>
        </w:tc>
        <w:tc>
          <w:tcPr>
            <w:tcW w:w="5103" w:type="dxa"/>
            <w:shd w:val="clear" w:color="auto" w:fill="auto"/>
          </w:tcPr>
          <w:p w14:paraId="572211BC" w14:textId="77777777" w:rsidR="004978EA" w:rsidRDefault="00AA5EE5" w:rsidP="004978EA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Changes in interest rates</w:t>
            </w:r>
          </w:p>
          <w:p w14:paraId="0F418639" w14:textId="77777777" w:rsidR="004978EA" w:rsidRDefault="00AA5EE5" w:rsidP="004978EA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Changes in money supply</w:t>
            </w:r>
          </w:p>
          <w:p w14:paraId="7955E535" w14:textId="77777777" w:rsidR="004978EA" w:rsidRDefault="00AA5EE5" w:rsidP="004978EA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Inflation rate targets</w:t>
            </w:r>
          </w:p>
          <w:p w14:paraId="6B72410D" w14:textId="77777777" w:rsidR="004978EA" w:rsidRDefault="00AA5EE5" w:rsidP="004978EA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Quantitative easing</w:t>
            </w:r>
          </w:p>
          <w:p w14:paraId="18D487D6" w14:textId="77777777" w:rsidR="004978EA" w:rsidRDefault="00AA5EE5" w:rsidP="004978EA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Influence of exchange rates</w:t>
            </w:r>
          </w:p>
          <w:p w14:paraId="2C089CBC" w14:textId="2BF95F94" w:rsidR="00AA5EE5" w:rsidRPr="001B0773" w:rsidRDefault="00AA5EE5" w:rsidP="004978EA">
            <w:pPr>
              <w:pStyle w:val="07TableText"/>
              <w:ind w:left="0" w:right="2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/>
              </w:rPr>
              <w:t>The effectiveness of using monetary policy to achieve the government’s macroeconomic objectives</w:t>
            </w:r>
          </w:p>
        </w:tc>
        <w:tc>
          <w:tcPr>
            <w:tcW w:w="1418" w:type="dxa"/>
            <w:shd w:val="clear" w:color="auto" w:fill="auto"/>
          </w:tcPr>
          <w:p w14:paraId="6171A672" w14:textId="14957D4D" w:rsidR="00AA5EE5" w:rsidRPr="001B0773" w:rsidRDefault="00F455E3" w:rsidP="004978EA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="00AA5EE5" w:rsidRPr="001B0773">
              <w:rPr>
                <w:rFonts w:eastAsia="Arial"/>
                <w:lang w:val="en-GB"/>
              </w:rPr>
              <w:t>426</w:t>
            </w:r>
            <w:r w:rsidRPr="001B0773">
              <w:rPr>
                <w:rFonts w:eastAsia="Arial"/>
                <w:lang w:val="en-GB"/>
              </w:rPr>
              <w:t>–</w:t>
            </w:r>
            <w:r w:rsidR="00AA5EE5" w:rsidRPr="001B0773">
              <w:rPr>
                <w:rFonts w:eastAsia="Arial"/>
                <w:lang w:val="en-GB"/>
              </w:rPr>
              <w:t>37</w:t>
            </w:r>
          </w:p>
        </w:tc>
        <w:tc>
          <w:tcPr>
            <w:tcW w:w="4816" w:type="dxa"/>
            <w:shd w:val="clear" w:color="auto" w:fill="auto"/>
          </w:tcPr>
          <w:p w14:paraId="0FC22C86" w14:textId="4066506A" w:rsidR="00AA5EE5" w:rsidRPr="001B0773" w:rsidRDefault="00AA5EE5" w:rsidP="004978EA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Chapter 31 has a good explanation of monetary policy in the UK since 1997</w:t>
            </w:r>
            <w:r w:rsidR="004978EA">
              <w:rPr>
                <w:rFonts w:eastAsia="Arial"/>
                <w:lang w:val="en-GB"/>
              </w:rPr>
              <w:t xml:space="preserve"> (pp. 430–32)</w:t>
            </w:r>
          </w:p>
          <w:p w14:paraId="346DC41C" w14:textId="77777777" w:rsidR="004978EA" w:rsidRPr="001B0773" w:rsidRDefault="004978EA" w:rsidP="004978EA">
            <w:pPr>
              <w:pStyle w:val="07TableText"/>
              <w:ind w:left="0" w:right="2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Case study 31.1</w:t>
            </w:r>
            <w:r>
              <w:rPr>
                <w:rFonts w:eastAsia="Arial"/>
                <w:lang w:val="en-GB"/>
              </w:rPr>
              <w:t>: The Monetary Policy Committee (p. 436)</w:t>
            </w:r>
          </w:p>
          <w:p w14:paraId="600B4E8F" w14:textId="1C0D2A85" w:rsidR="00AA5EE5" w:rsidRPr="001B0773" w:rsidRDefault="00AA5EE5" w:rsidP="004978EA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Chapter 31 questions </w:t>
            </w:r>
            <w:r w:rsidR="004978EA">
              <w:rPr>
                <w:rFonts w:eastAsia="Arial"/>
                <w:lang w:val="en-GB"/>
              </w:rPr>
              <w:t>(p. 437)</w:t>
            </w:r>
          </w:p>
        </w:tc>
      </w:tr>
      <w:tr w:rsidR="00AA5EE5" w:rsidRPr="001B0773" w14:paraId="3D72FDC0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04E92EA8" w14:textId="7AB9067A" w:rsidR="00AA5EE5" w:rsidRPr="001B0773" w:rsidRDefault="00AA5EE5" w:rsidP="003368B5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>12</w:t>
            </w:r>
          </w:p>
        </w:tc>
        <w:tc>
          <w:tcPr>
            <w:tcW w:w="1842" w:type="dxa"/>
            <w:shd w:val="clear" w:color="auto" w:fill="auto"/>
          </w:tcPr>
          <w:p w14:paraId="00AF94B7" w14:textId="465623B3" w:rsidR="00AA5EE5" w:rsidRPr="001B0773" w:rsidRDefault="00AA5EE5" w:rsidP="003368B5">
            <w:pPr>
              <w:pStyle w:val="07TableText"/>
              <w:ind w:left="0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/>
              </w:rPr>
              <w:t>3.3 Supply</w:t>
            </w:r>
            <w:r w:rsidR="008552AE">
              <w:rPr>
                <w:rFonts w:eastAsia="Arial"/>
                <w:lang w:val="en-GB"/>
              </w:rPr>
              <w:t>-</w:t>
            </w:r>
            <w:r w:rsidRPr="001B0773">
              <w:rPr>
                <w:rFonts w:eastAsia="Arial"/>
                <w:lang w:val="en-GB"/>
              </w:rPr>
              <w:t xml:space="preserve">side policy </w:t>
            </w:r>
          </w:p>
        </w:tc>
        <w:tc>
          <w:tcPr>
            <w:tcW w:w="5103" w:type="dxa"/>
            <w:shd w:val="clear" w:color="auto" w:fill="auto"/>
          </w:tcPr>
          <w:p w14:paraId="2D0CA2A8" w14:textId="77777777" w:rsidR="003368B5" w:rsidRDefault="00AA5EE5" w:rsidP="003368B5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Privatisation, deregulation and subsidies</w:t>
            </w:r>
          </w:p>
          <w:p w14:paraId="07010F2E" w14:textId="77777777" w:rsidR="003368B5" w:rsidRDefault="00AA5EE5" w:rsidP="003368B5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Competition policy</w:t>
            </w:r>
          </w:p>
          <w:p w14:paraId="066BDA4E" w14:textId="77777777" w:rsidR="003368B5" w:rsidRDefault="00AA5EE5" w:rsidP="003368B5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Investment in infrastructure, education, training, research and development</w:t>
            </w:r>
          </w:p>
          <w:p w14:paraId="18B99284" w14:textId="77777777" w:rsidR="003368B5" w:rsidRDefault="00AA5EE5" w:rsidP="003368B5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Reforms of the tax and benefit system</w:t>
            </w:r>
          </w:p>
          <w:p w14:paraId="3EE8F5A7" w14:textId="77777777" w:rsidR="003368B5" w:rsidRDefault="00AA5EE5" w:rsidP="003368B5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Improved labour market flexibility</w:t>
            </w:r>
          </w:p>
          <w:p w14:paraId="093AE07F" w14:textId="3FB286C4" w:rsidR="00AA5EE5" w:rsidRPr="001B0773" w:rsidRDefault="00AA5EE5" w:rsidP="003368B5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>Immigration control</w:t>
            </w:r>
          </w:p>
          <w:p w14:paraId="7925D7ED" w14:textId="401CE5C7" w:rsidR="00AA5EE5" w:rsidRPr="001B0773" w:rsidRDefault="00AA5EE5" w:rsidP="003368B5">
            <w:pPr>
              <w:pStyle w:val="07TableText"/>
              <w:ind w:left="0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/>
              </w:rPr>
              <w:t>The effectiveness of using supply</w:t>
            </w:r>
            <w:r w:rsidR="003368B5">
              <w:rPr>
                <w:rFonts w:eastAsia="Arial"/>
                <w:lang w:val="en-GB"/>
              </w:rPr>
              <w:t xml:space="preserve"> </w:t>
            </w:r>
            <w:r w:rsidRPr="001B0773">
              <w:rPr>
                <w:rFonts w:eastAsia="Arial"/>
                <w:lang w:val="en-GB"/>
              </w:rPr>
              <w:t>side policy measures to achieve the government’s macroeconomic objectives</w:t>
            </w:r>
          </w:p>
        </w:tc>
        <w:tc>
          <w:tcPr>
            <w:tcW w:w="1418" w:type="dxa"/>
            <w:shd w:val="clear" w:color="auto" w:fill="auto"/>
          </w:tcPr>
          <w:p w14:paraId="3BD9A90B" w14:textId="3BA0675D" w:rsidR="00AA5EE5" w:rsidRPr="001B0773" w:rsidRDefault="003368B5" w:rsidP="003368B5">
            <w:pPr>
              <w:pStyle w:val="07TableText"/>
              <w:ind w:left="0"/>
              <w:rPr>
                <w:lang w:val="en-GB"/>
              </w:rPr>
            </w:pPr>
            <w:r>
              <w:rPr>
                <w:lang w:val="en-GB"/>
              </w:rPr>
              <w:t>pp. 438–49</w:t>
            </w:r>
          </w:p>
        </w:tc>
        <w:tc>
          <w:tcPr>
            <w:tcW w:w="4816" w:type="dxa"/>
            <w:shd w:val="clear" w:color="auto" w:fill="auto"/>
          </w:tcPr>
          <w:p w14:paraId="0226C64A" w14:textId="6632D095" w:rsidR="00AA5EE5" w:rsidRPr="001B0773" w:rsidRDefault="00AA5EE5" w:rsidP="003368B5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Knowledge check 32.2 </w:t>
            </w:r>
            <w:r w:rsidR="003368B5">
              <w:rPr>
                <w:rFonts w:eastAsia="Arial"/>
                <w:lang w:val="en-GB"/>
              </w:rPr>
              <w:t xml:space="preserve">(p. 441) — </w:t>
            </w:r>
            <w:r w:rsidRPr="001B0773">
              <w:rPr>
                <w:rFonts w:eastAsia="Arial"/>
                <w:lang w:val="en-GB"/>
              </w:rPr>
              <w:t>starter to introduce the need for interventionist supply</w:t>
            </w:r>
            <w:r w:rsidR="003368B5">
              <w:rPr>
                <w:rFonts w:eastAsia="Arial"/>
                <w:lang w:val="en-GB"/>
              </w:rPr>
              <w:t>-</w:t>
            </w:r>
            <w:r w:rsidRPr="001B0773">
              <w:rPr>
                <w:rFonts w:eastAsia="Arial"/>
                <w:lang w:val="en-GB"/>
              </w:rPr>
              <w:t>side policies</w:t>
            </w:r>
          </w:p>
          <w:p w14:paraId="043DDFE7" w14:textId="3D51F20A" w:rsidR="00AA5EE5" w:rsidRPr="001B0773" w:rsidRDefault="00AA5EE5" w:rsidP="003368B5">
            <w:pPr>
              <w:pStyle w:val="07TableText"/>
              <w:ind w:left="0"/>
              <w:rPr>
                <w:rFonts w:eastAsia="Arial"/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Exercise 32.3 </w:t>
            </w:r>
            <w:r w:rsidR="003368B5">
              <w:rPr>
                <w:rFonts w:eastAsia="Arial"/>
                <w:lang w:val="en-GB"/>
              </w:rPr>
              <w:t xml:space="preserve">(p. 447) — </w:t>
            </w:r>
            <w:r w:rsidRPr="001B0773">
              <w:rPr>
                <w:rFonts w:eastAsia="Arial"/>
                <w:lang w:val="en-GB"/>
              </w:rPr>
              <w:t>assess understanding of fiscal, monetary and supply</w:t>
            </w:r>
            <w:r w:rsidR="003368B5">
              <w:rPr>
                <w:rFonts w:eastAsia="Arial"/>
                <w:lang w:val="en-GB"/>
              </w:rPr>
              <w:t>-</w:t>
            </w:r>
            <w:r w:rsidRPr="001B0773">
              <w:rPr>
                <w:rFonts w:eastAsia="Arial"/>
                <w:lang w:val="en-GB"/>
              </w:rPr>
              <w:t xml:space="preserve">side policies with the use of </w:t>
            </w:r>
            <w:r w:rsidRPr="003368B5">
              <w:rPr>
                <w:rFonts w:eastAsia="Arial"/>
                <w:i/>
                <w:iCs/>
                <w:lang w:val="en-GB"/>
              </w:rPr>
              <w:t>AD</w:t>
            </w:r>
            <w:r w:rsidR="003368B5">
              <w:rPr>
                <w:rFonts w:eastAsia="Arial"/>
                <w:lang w:val="en-GB"/>
              </w:rPr>
              <w:t>/</w:t>
            </w:r>
            <w:r w:rsidRPr="003368B5">
              <w:rPr>
                <w:rFonts w:eastAsia="Arial"/>
                <w:i/>
                <w:iCs/>
                <w:lang w:val="en-GB"/>
              </w:rPr>
              <w:t>AS</w:t>
            </w:r>
            <w:r w:rsidRPr="001B0773">
              <w:rPr>
                <w:rFonts w:eastAsia="Arial"/>
                <w:lang w:val="en-GB"/>
              </w:rPr>
              <w:t xml:space="preserve"> diagrams</w:t>
            </w:r>
          </w:p>
          <w:p w14:paraId="34B5CC7F" w14:textId="28D6C7DB" w:rsidR="00AA5EE5" w:rsidRPr="001B0773" w:rsidRDefault="00AA5EE5" w:rsidP="003368B5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/>
              </w:rPr>
              <w:t xml:space="preserve">Chapter 32 questions </w:t>
            </w:r>
            <w:r w:rsidR="003368B5">
              <w:rPr>
                <w:rFonts w:eastAsia="Arial"/>
                <w:lang w:val="en-GB"/>
              </w:rPr>
              <w:t>(p. 449)</w:t>
            </w:r>
          </w:p>
        </w:tc>
      </w:tr>
    </w:tbl>
    <w:p w14:paraId="741BDE03" w14:textId="5597BD12" w:rsidR="00D92329" w:rsidRPr="001B0773" w:rsidRDefault="00D92329" w:rsidP="003C1A26">
      <w:pPr>
        <w:spacing w:after="160" w:line="259" w:lineRule="auto"/>
        <w:rPr>
          <w:rFonts w:ascii="Arial" w:eastAsia="Arial" w:hAnsi="Arial" w:cs="Arial"/>
          <w:sz w:val="20"/>
          <w:szCs w:val="20"/>
          <w:lang w:val="en-GB" w:eastAsia="en-GB"/>
        </w:rPr>
      </w:pPr>
    </w:p>
    <w:p w14:paraId="393D2D6F" w14:textId="77777777" w:rsidR="00D92329" w:rsidRPr="001B0773" w:rsidRDefault="00D92329">
      <w:pPr>
        <w:rPr>
          <w:rFonts w:ascii="Arial" w:eastAsia="Arial" w:hAnsi="Arial" w:cs="Arial"/>
          <w:sz w:val="20"/>
          <w:szCs w:val="20"/>
          <w:lang w:val="en-GB" w:eastAsia="en-GB"/>
        </w:rPr>
      </w:pPr>
      <w:r w:rsidRPr="001B0773">
        <w:rPr>
          <w:rFonts w:ascii="Arial" w:eastAsia="Arial" w:hAnsi="Arial" w:cs="Arial"/>
          <w:sz w:val="20"/>
          <w:szCs w:val="20"/>
          <w:lang w:val="en-GB" w:eastAsia="en-GB"/>
        </w:rPr>
        <w:br w:type="page"/>
      </w:r>
    </w:p>
    <w:tbl>
      <w:tblPr>
        <w:tblStyle w:val="TableGrid"/>
        <w:tblW w:w="0" w:type="auto"/>
        <w:shd w:val="clear" w:color="auto" w:fill="FF0000"/>
        <w:tblLayout w:type="fixed"/>
        <w:tblLook w:val="04A0" w:firstRow="1" w:lastRow="0" w:firstColumn="1" w:lastColumn="0" w:noHBand="0" w:noVBand="1"/>
      </w:tblPr>
      <w:tblGrid>
        <w:gridCol w:w="14283"/>
      </w:tblGrid>
      <w:tr w:rsidR="00AA5EE5" w:rsidRPr="001B0773" w14:paraId="3971807E" w14:textId="77777777" w:rsidTr="00F455E3">
        <w:trPr>
          <w:trHeight w:val="441"/>
        </w:trPr>
        <w:tc>
          <w:tcPr>
            <w:tcW w:w="14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0000"/>
            <w:vAlign w:val="center"/>
          </w:tcPr>
          <w:p w14:paraId="2A69D733" w14:textId="45247844" w:rsidR="00AA5EE5" w:rsidRPr="001B0773" w:rsidRDefault="00D92329" w:rsidP="00F455E3">
            <w:pPr>
              <w:pStyle w:val="08Keytermsheading"/>
              <w:ind w:hanging="113"/>
              <w:rPr>
                <w:color w:val="FFFFFF" w:themeColor="background1"/>
                <w:sz w:val="24"/>
                <w:lang w:val="en-GB"/>
              </w:rPr>
            </w:pPr>
            <w:r w:rsidRPr="001B0773">
              <w:rPr>
                <w:color w:val="FFFFFF" w:themeColor="background1"/>
                <w:sz w:val="24"/>
                <w:lang w:val="en-GB"/>
              </w:rPr>
              <w:t>Year 1</w:t>
            </w:r>
            <w:r w:rsidR="003368B5">
              <w:rPr>
                <w:color w:val="FFFFFF" w:themeColor="background1"/>
                <w:sz w:val="24"/>
                <w:lang w:val="en-GB"/>
              </w:rPr>
              <w:t>:</w:t>
            </w:r>
            <w:r w:rsidRPr="001B0773">
              <w:rPr>
                <w:color w:val="FFFFFF" w:themeColor="background1"/>
                <w:sz w:val="24"/>
                <w:lang w:val="en-GB"/>
              </w:rPr>
              <w:t xml:space="preserve"> </w:t>
            </w:r>
            <w:r w:rsidR="00AA5EE5" w:rsidRPr="001B0773">
              <w:rPr>
                <w:color w:val="FFFFFF" w:themeColor="background1"/>
                <w:sz w:val="24"/>
                <w:lang w:val="en-GB"/>
              </w:rPr>
              <w:t>Summer term</w:t>
            </w:r>
          </w:p>
        </w:tc>
      </w:tr>
    </w:tbl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842"/>
        <w:gridCol w:w="5103"/>
        <w:gridCol w:w="1418"/>
        <w:gridCol w:w="4484"/>
        <w:gridCol w:w="332"/>
      </w:tblGrid>
      <w:tr w:rsidR="00AA5EE5" w:rsidRPr="001B0773" w14:paraId="0B742F26" w14:textId="77777777" w:rsidTr="00D92329">
        <w:trPr>
          <w:cantSplit/>
          <w:tblHeader/>
        </w:trPr>
        <w:tc>
          <w:tcPr>
            <w:tcW w:w="1101" w:type="dxa"/>
            <w:shd w:val="clear" w:color="auto" w:fill="C6D9F1" w:themeFill="text2" w:themeFillTint="33"/>
            <w:vAlign w:val="bottom"/>
          </w:tcPr>
          <w:p w14:paraId="525B27C1" w14:textId="77777777" w:rsidR="00AA5EE5" w:rsidRPr="001B0773" w:rsidRDefault="00AA5EE5" w:rsidP="00F455E3">
            <w:pPr>
              <w:pStyle w:val="07TableHead"/>
              <w:ind w:left="0"/>
              <w:rPr>
                <w:lang w:val="en-GB"/>
              </w:rPr>
            </w:pPr>
            <w:r w:rsidRPr="001B0773">
              <w:rPr>
                <w:lang w:val="en-GB"/>
              </w:rPr>
              <w:t>Week</w:t>
            </w:r>
          </w:p>
        </w:tc>
        <w:tc>
          <w:tcPr>
            <w:tcW w:w="1842" w:type="dxa"/>
            <w:shd w:val="clear" w:color="auto" w:fill="C6D9F1" w:themeFill="text2" w:themeFillTint="33"/>
            <w:vAlign w:val="bottom"/>
          </w:tcPr>
          <w:p w14:paraId="0E1109FB" w14:textId="77777777" w:rsidR="00AA5EE5" w:rsidRPr="001B0773" w:rsidRDefault="00AA5EE5" w:rsidP="00F455E3">
            <w:pPr>
              <w:pStyle w:val="07TableHead"/>
              <w:ind w:left="0"/>
              <w:rPr>
                <w:lang w:val="en-GB"/>
              </w:rPr>
            </w:pPr>
            <w:r w:rsidRPr="001B0773">
              <w:rPr>
                <w:lang w:val="en-GB"/>
              </w:rPr>
              <w:t>Specification topic</w:t>
            </w:r>
          </w:p>
        </w:tc>
        <w:tc>
          <w:tcPr>
            <w:tcW w:w="5103" w:type="dxa"/>
            <w:shd w:val="clear" w:color="auto" w:fill="C6D9F1" w:themeFill="text2" w:themeFillTint="33"/>
            <w:vAlign w:val="bottom"/>
          </w:tcPr>
          <w:p w14:paraId="3EB8A71E" w14:textId="77777777" w:rsidR="00AA5EE5" w:rsidRPr="001B0773" w:rsidRDefault="00AA5EE5" w:rsidP="00F455E3">
            <w:pPr>
              <w:pStyle w:val="07TableHead"/>
              <w:ind w:left="0"/>
              <w:rPr>
                <w:lang w:val="en-GB"/>
              </w:rPr>
            </w:pPr>
            <w:r w:rsidRPr="001B0773">
              <w:rPr>
                <w:lang w:val="en-GB"/>
              </w:rPr>
              <w:t xml:space="preserve">Specification content </w:t>
            </w:r>
          </w:p>
        </w:tc>
        <w:tc>
          <w:tcPr>
            <w:tcW w:w="1418" w:type="dxa"/>
            <w:shd w:val="clear" w:color="auto" w:fill="C6D9F1" w:themeFill="text2" w:themeFillTint="33"/>
            <w:vAlign w:val="bottom"/>
          </w:tcPr>
          <w:p w14:paraId="4CF007EF" w14:textId="77777777" w:rsidR="00AA5EE5" w:rsidRPr="001B0773" w:rsidRDefault="00AA5EE5" w:rsidP="00F455E3">
            <w:pPr>
              <w:pStyle w:val="07TableHead"/>
              <w:ind w:left="0"/>
              <w:rPr>
                <w:lang w:val="en-GB"/>
              </w:rPr>
            </w:pPr>
            <w:r w:rsidRPr="001B0773">
              <w:rPr>
                <w:lang w:val="en-GB"/>
              </w:rPr>
              <w:t>Student book pages</w:t>
            </w:r>
          </w:p>
        </w:tc>
        <w:tc>
          <w:tcPr>
            <w:tcW w:w="4816" w:type="dxa"/>
            <w:gridSpan w:val="2"/>
            <w:shd w:val="clear" w:color="auto" w:fill="C6D9F1" w:themeFill="text2" w:themeFillTint="33"/>
            <w:vAlign w:val="bottom"/>
          </w:tcPr>
          <w:p w14:paraId="2F6D3417" w14:textId="77777777" w:rsidR="00AA5EE5" w:rsidRPr="001B0773" w:rsidRDefault="00AA5EE5" w:rsidP="00F455E3">
            <w:pPr>
              <w:pStyle w:val="07TableHead"/>
              <w:ind w:left="0"/>
              <w:rPr>
                <w:lang w:val="en-GB"/>
              </w:rPr>
            </w:pPr>
            <w:r w:rsidRPr="001B0773">
              <w:rPr>
                <w:lang w:val="en-GB"/>
              </w:rPr>
              <w:t>Additional notes</w:t>
            </w:r>
          </w:p>
        </w:tc>
      </w:tr>
      <w:tr w:rsidR="00D92329" w:rsidRPr="001B0773" w14:paraId="271B0830" w14:textId="77777777" w:rsidTr="00D923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332" w:type="dxa"/>
        </w:trPr>
        <w:tc>
          <w:tcPr>
            <w:tcW w:w="1101" w:type="dxa"/>
          </w:tcPr>
          <w:p w14:paraId="7DF263EF" w14:textId="77777777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1</w:t>
            </w:r>
          </w:p>
        </w:tc>
        <w:tc>
          <w:tcPr>
            <w:tcW w:w="1842" w:type="dxa"/>
          </w:tcPr>
          <w:p w14:paraId="56F0B704" w14:textId="77777777" w:rsidR="00D92329" w:rsidRPr="001B0773" w:rsidRDefault="00D92329" w:rsidP="00A07DB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3.4 Policy conflicts</w:t>
            </w:r>
          </w:p>
        </w:tc>
        <w:tc>
          <w:tcPr>
            <w:tcW w:w="5103" w:type="dxa"/>
          </w:tcPr>
          <w:p w14:paraId="6BAA0392" w14:textId="6D0B5F75" w:rsidR="00D92329" w:rsidRPr="001B0773" w:rsidRDefault="00D92329" w:rsidP="00A07DB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Conflicts and trade</w:t>
            </w:r>
            <w:r w:rsidR="00F455E3" w:rsidRPr="001B0773">
              <w:rPr>
                <w:rFonts w:eastAsia="Arial"/>
                <w:lang w:val="en-GB" w:eastAsia="en-GB"/>
              </w:rPr>
              <w:t>-</w:t>
            </w:r>
            <w:r w:rsidRPr="001B0773">
              <w:rPr>
                <w:rFonts w:eastAsia="Arial"/>
                <w:lang w:val="en-GB" w:eastAsia="en-GB"/>
              </w:rPr>
              <w:t>offs between policy objectives</w:t>
            </w:r>
          </w:p>
        </w:tc>
        <w:tc>
          <w:tcPr>
            <w:tcW w:w="1418" w:type="dxa"/>
          </w:tcPr>
          <w:p w14:paraId="7457E030" w14:textId="776BB4EC" w:rsidR="00D92329" w:rsidRPr="001B0773" w:rsidRDefault="00F455E3" w:rsidP="00A07DB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2021B8">
              <w:rPr>
                <w:rFonts w:eastAsia="Arial"/>
                <w:lang w:val="en-GB" w:eastAsia="en-GB"/>
              </w:rPr>
              <w:t xml:space="preserve">pp. </w:t>
            </w:r>
            <w:r w:rsidR="002021B8" w:rsidRPr="002021B8">
              <w:rPr>
                <w:rFonts w:eastAsia="Arial"/>
                <w:lang w:val="en-GB" w:eastAsia="en-GB"/>
              </w:rPr>
              <w:t>4</w:t>
            </w:r>
            <w:r w:rsidR="00706EA9" w:rsidRPr="002021B8">
              <w:rPr>
                <w:rFonts w:eastAsia="Arial"/>
                <w:lang w:val="en-GB" w:eastAsia="en-GB"/>
              </w:rPr>
              <w:t>25</w:t>
            </w:r>
            <w:r w:rsidR="002021B8" w:rsidRPr="002021B8">
              <w:rPr>
                <w:rFonts w:eastAsia="Arial"/>
                <w:lang w:val="en-GB" w:eastAsia="en-GB"/>
              </w:rPr>
              <w:t>–</w:t>
            </w:r>
            <w:r w:rsidR="00706EA9" w:rsidRPr="002021B8">
              <w:rPr>
                <w:rFonts w:eastAsia="Arial"/>
                <w:lang w:val="en-GB" w:eastAsia="en-GB"/>
              </w:rPr>
              <w:t>60</w:t>
            </w:r>
          </w:p>
        </w:tc>
        <w:tc>
          <w:tcPr>
            <w:tcW w:w="4484" w:type="dxa"/>
          </w:tcPr>
          <w:p w14:paraId="6A407DDB" w14:textId="665151ED" w:rsidR="00D92329" w:rsidRPr="001B0773" w:rsidRDefault="00D92329" w:rsidP="00A07DB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Chapter 31 discusses the different policy responses of the UK and US</w:t>
            </w:r>
            <w:r w:rsidR="00A07DBC">
              <w:rPr>
                <w:rFonts w:eastAsia="Arial"/>
                <w:lang w:val="en-GB" w:eastAsia="en-GB"/>
              </w:rPr>
              <w:t>A</w:t>
            </w:r>
            <w:r w:rsidRPr="001B0773">
              <w:rPr>
                <w:rFonts w:eastAsia="Arial"/>
                <w:lang w:val="en-GB" w:eastAsia="en-GB"/>
              </w:rPr>
              <w:t xml:space="preserve"> to the financial crisis</w:t>
            </w:r>
          </w:p>
          <w:p w14:paraId="47293478" w14:textId="08A8F9C7" w:rsidR="00D92329" w:rsidRPr="001B0773" w:rsidRDefault="00D92329" w:rsidP="00A07DB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Chapter 30 and 31 questions </w:t>
            </w:r>
            <w:r w:rsidR="00071979">
              <w:rPr>
                <w:rFonts w:eastAsia="Arial"/>
                <w:lang w:val="en-GB" w:eastAsia="en-GB"/>
              </w:rPr>
              <w:t xml:space="preserve">(pp. 425, 437) </w:t>
            </w:r>
          </w:p>
          <w:p w14:paraId="12CEA761" w14:textId="049BA209" w:rsidR="00D92329" w:rsidRPr="001B0773" w:rsidRDefault="00D92329" w:rsidP="00A07DB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Chapter 32 questions </w:t>
            </w:r>
            <w:r w:rsidR="00071979">
              <w:rPr>
                <w:rFonts w:eastAsia="Arial"/>
                <w:lang w:val="en-GB" w:eastAsia="en-GB"/>
              </w:rPr>
              <w:t>(p. 449)</w:t>
            </w:r>
          </w:p>
          <w:p w14:paraId="6D926860" w14:textId="032C6B78" w:rsidR="00D92329" w:rsidRPr="001B0773" w:rsidRDefault="00D92329" w:rsidP="00A07DB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Exercise 32.3</w:t>
            </w:r>
            <w:r w:rsidR="00071979">
              <w:rPr>
                <w:rFonts w:eastAsia="Arial"/>
                <w:lang w:val="en-GB" w:eastAsia="en-GB"/>
              </w:rPr>
              <w:t xml:space="preserve"> (p. 447) —</w:t>
            </w:r>
            <w:r w:rsidRPr="001B0773">
              <w:rPr>
                <w:rFonts w:eastAsia="Arial"/>
                <w:lang w:val="en-GB" w:eastAsia="en-GB"/>
              </w:rPr>
              <w:t xml:space="preserve"> identifying fiscal, monetary or supply</w:t>
            </w:r>
            <w:r w:rsidR="00071979">
              <w:rPr>
                <w:rFonts w:eastAsia="Arial"/>
                <w:lang w:val="en-GB" w:eastAsia="en-GB"/>
              </w:rPr>
              <w:t>-</w:t>
            </w:r>
            <w:r w:rsidRPr="001B0773">
              <w:rPr>
                <w:rFonts w:eastAsia="Arial"/>
                <w:lang w:val="en-GB" w:eastAsia="en-GB"/>
              </w:rPr>
              <w:t>side policies</w:t>
            </w:r>
          </w:p>
          <w:p w14:paraId="37AA9B77" w14:textId="2DDC85CA" w:rsidR="00D92329" w:rsidRPr="001B0773" w:rsidRDefault="00D92329" w:rsidP="00A07DB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Case study 32.1</w:t>
            </w:r>
            <w:r w:rsidR="00071979">
              <w:rPr>
                <w:rFonts w:eastAsia="Arial"/>
                <w:lang w:val="en-GB" w:eastAsia="en-GB"/>
              </w:rPr>
              <w:t xml:space="preserve"> (p. 448) —</w:t>
            </w:r>
            <w:r w:rsidRPr="001B0773">
              <w:rPr>
                <w:rFonts w:eastAsia="Arial"/>
                <w:lang w:val="en-GB" w:eastAsia="en-GB"/>
              </w:rPr>
              <w:t xml:space="preserve"> useful exercise to revise the </w:t>
            </w:r>
            <w:r w:rsidR="00071979">
              <w:rPr>
                <w:rFonts w:eastAsia="Arial"/>
                <w:lang w:val="en-GB" w:eastAsia="en-GB"/>
              </w:rPr>
              <w:t>three</w:t>
            </w:r>
            <w:r w:rsidRPr="001B0773">
              <w:rPr>
                <w:rFonts w:eastAsia="Arial"/>
                <w:lang w:val="en-GB" w:eastAsia="en-GB"/>
              </w:rPr>
              <w:t xml:space="preserve"> types of policy and how they can help meet macroeconomic objectives</w:t>
            </w:r>
          </w:p>
        </w:tc>
      </w:tr>
      <w:tr w:rsidR="00D92329" w:rsidRPr="001B0773" w14:paraId="6AA4860C" w14:textId="77777777" w:rsidTr="00D923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332" w:type="dxa"/>
        </w:trPr>
        <w:tc>
          <w:tcPr>
            <w:tcW w:w="1101" w:type="dxa"/>
          </w:tcPr>
          <w:p w14:paraId="5315D8C0" w14:textId="77777777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2</w:t>
            </w:r>
          </w:p>
        </w:tc>
        <w:tc>
          <w:tcPr>
            <w:tcW w:w="1842" w:type="dxa"/>
          </w:tcPr>
          <w:p w14:paraId="08292A40" w14:textId="5256C85C" w:rsidR="00D92329" w:rsidRPr="001B0773" w:rsidRDefault="00D92329" w:rsidP="00A07DB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2.8 The Phillips </w:t>
            </w:r>
            <w:r w:rsidR="00A07DBC">
              <w:rPr>
                <w:rFonts w:eastAsia="Arial"/>
                <w:lang w:val="en-GB" w:eastAsia="en-GB"/>
              </w:rPr>
              <w:t>c</w:t>
            </w:r>
            <w:r w:rsidRPr="001B0773">
              <w:rPr>
                <w:rFonts w:eastAsia="Arial"/>
                <w:lang w:val="en-GB" w:eastAsia="en-GB"/>
              </w:rPr>
              <w:t>urve</w:t>
            </w:r>
          </w:p>
        </w:tc>
        <w:tc>
          <w:tcPr>
            <w:tcW w:w="5103" w:type="dxa"/>
          </w:tcPr>
          <w:p w14:paraId="2E468D54" w14:textId="5D1F4AA8" w:rsidR="00D92329" w:rsidRPr="001B0773" w:rsidRDefault="00D92329" w:rsidP="00A07DB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Natural rate of unemployment; non-accelerating inflation rate of unemployment (NAIRU) </w:t>
            </w:r>
          </w:p>
          <w:p w14:paraId="0662BA3D" w14:textId="77777777" w:rsidR="00A07DBC" w:rsidRDefault="00D92329" w:rsidP="00A07DB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Keynesian and neo-classical approaches to aggregate supply</w:t>
            </w:r>
          </w:p>
          <w:p w14:paraId="63A88C35" w14:textId="5C9246DC" w:rsidR="00D92329" w:rsidRPr="001B0773" w:rsidRDefault="00D92329" w:rsidP="00A07DB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Short-run and long-run Phillips </w:t>
            </w:r>
            <w:r w:rsidR="00A07DBC">
              <w:rPr>
                <w:rFonts w:eastAsia="Arial"/>
                <w:lang w:val="en-GB" w:eastAsia="en-GB"/>
              </w:rPr>
              <w:t>c</w:t>
            </w:r>
            <w:r w:rsidRPr="001B0773">
              <w:rPr>
                <w:rFonts w:eastAsia="Arial"/>
                <w:lang w:val="en-GB" w:eastAsia="en-GB"/>
              </w:rPr>
              <w:t xml:space="preserve">urve </w:t>
            </w:r>
          </w:p>
          <w:p w14:paraId="5417AC0A" w14:textId="4E291B79" w:rsidR="00D92329" w:rsidRPr="001B0773" w:rsidRDefault="00D92329" w:rsidP="00A07DB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The usefulness of the Phillips </w:t>
            </w:r>
            <w:r w:rsidR="009F1F86">
              <w:rPr>
                <w:rFonts w:eastAsia="Arial"/>
                <w:lang w:val="en-GB" w:eastAsia="en-GB"/>
              </w:rPr>
              <w:t>c</w:t>
            </w:r>
            <w:r w:rsidRPr="001B0773">
              <w:rPr>
                <w:rFonts w:eastAsia="Arial"/>
                <w:lang w:val="en-GB" w:eastAsia="en-GB"/>
              </w:rPr>
              <w:t>urve for macroeconomic policymakers</w:t>
            </w:r>
          </w:p>
        </w:tc>
        <w:tc>
          <w:tcPr>
            <w:tcW w:w="1418" w:type="dxa"/>
          </w:tcPr>
          <w:p w14:paraId="2B2FCCDB" w14:textId="7D22D2EC" w:rsidR="00D92329" w:rsidRPr="001B0773" w:rsidRDefault="00F455E3" w:rsidP="00A07DB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="00D92329" w:rsidRPr="001B0773">
              <w:rPr>
                <w:rFonts w:eastAsia="Arial"/>
                <w:lang w:val="en-GB" w:eastAsia="en-GB"/>
              </w:rPr>
              <w:t>450</w:t>
            </w:r>
            <w:r w:rsidRPr="001B0773">
              <w:rPr>
                <w:rFonts w:eastAsia="Arial"/>
                <w:lang w:val="en-GB" w:eastAsia="en-GB"/>
              </w:rPr>
              <w:t>–</w:t>
            </w:r>
            <w:r w:rsidR="009F1F86">
              <w:rPr>
                <w:rFonts w:eastAsia="Arial"/>
                <w:lang w:val="en-GB" w:eastAsia="en-GB"/>
              </w:rPr>
              <w:t>60</w:t>
            </w:r>
          </w:p>
        </w:tc>
        <w:tc>
          <w:tcPr>
            <w:tcW w:w="4484" w:type="dxa"/>
          </w:tcPr>
          <w:p w14:paraId="63D2C380" w14:textId="58DACB33" w:rsidR="00D92329" w:rsidRPr="001B0773" w:rsidRDefault="00D92329" w:rsidP="00A07DB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 33.1 </w:t>
            </w:r>
            <w:r w:rsidR="009F1F86">
              <w:rPr>
                <w:rFonts w:eastAsia="Arial"/>
                <w:lang w:val="en-GB" w:eastAsia="en-GB"/>
              </w:rPr>
              <w:t xml:space="preserve">(p. 453) — </w:t>
            </w:r>
            <w:r w:rsidRPr="001B0773">
              <w:rPr>
                <w:rFonts w:eastAsia="Arial"/>
                <w:lang w:val="en-GB" w:eastAsia="en-GB"/>
              </w:rPr>
              <w:t>plotting a graph to test the Phillips curve hypothesis with data from 2008</w:t>
            </w:r>
            <w:r w:rsidR="009F1F86">
              <w:rPr>
                <w:rFonts w:eastAsia="Arial"/>
                <w:lang w:val="en-GB" w:eastAsia="en-GB"/>
              </w:rPr>
              <w:t>–</w:t>
            </w:r>
            <w:r w:rsidRPr="001B0773">
              <w:rPr>
                <w:rFonts w:eastAsia="Arial"/>
                <w:lang w:val="en-GB" w:eastAsia="en-GB"/>
              </w:rPr>
              <w:t>17</w:t>
            </w:r>
          </w:p>
          <w:p w14:paraId="3055E7A6" w14:textId="13E7FEE2" w:rsidR="00D92329" w:rsidRPr="001B0773" w:rsidRDefault="00D92329" w:rsidP="00A07DB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Chapter 33 questions</w:t>
            </w:r>
            <w:r w:rsidR="009F1F86">
              <w:rPr>
                <w:rFonts w:eastAsia="Arial"/>
                <w:lang w:val="en-GB" w:eastAsia="en-GB"/>
              </w:rPr>
              <w:t xml:space="preserve"> (p. 460)</w:t>
            </w:r>
          </w:p>
        </w:tc>
      </w:tr>
      <w:tr w:rsidR="00D92329" w:rsidRPr="001B0773" w14:paraId="6572A9B6" w14:textId="77777777" w:rsidTr="00D923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332" w:type="dxa"/>
        </w:trPr>
        <w:tc>
          <w:tcPr>
            <w:tcW w:w="1101" w:type="dxa"/>
          </w:tcPr>
          <w:p w14:paraId="44B763C9" w14:textId="77777777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3</w:t>
            </w:r>
          </w:p>
        </w:tc>
        <w:tc>
          <w:tcPr>
            <w:tcW w:w="1842" w:type="dxa"/>
          </w:tcPr>
          <w:p w14:paraId="4A7BDF4D" w14:textId="77777777" w:rsidR="00D92329" w:rsidRPr="001B0773" w:rsidRDefault="00D92329" w:rsidP="00A07DB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</w:p>
        </w:tc>
        <w:tc>
          <w:tcPr>
            <w:tcW w:w="5103" w:type="dxa"/>
          </w:tcPr>
          <w:p w14:paraId="0D32592E" w14:textId="77777777" w:rsidR="00D92329" w:rsidRPr="001B0773" w:rsidRDefault="00D92329" w:rsidP="00A07DB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Revision </w:t>
            </w:r>
          </w:p>
          <w:p w14:paraId="5F93E2C5" w14:textId="77777777" w:rsidR="00D92329" w:rsidRPr="001B0773" w:rsidRDefault="00D92329" w:rsidP="00A07DB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Practice questions</w:t>
            </w:r>
          </w:p>
        </w:tc>
        <w:tc>
          <w:tcPr>
            <w:tcW w:w="1418" w:type="dxa"/>
          </w:tcPr>
          <w:p w14:paraId="476F8E16" w14:textId="77777777" w:rsidR="00D92329" w:rsidRPr="001B0773" w:rsidRDefault="00D92329" w:rsidP="00A07DB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</w:p>
        </w:tc>
        <w:tc>
          <w:tcPr>
            <w:tcW w:w="4484" w:type="dxa"/>
          </w:tcPr>
          <w:p w14:paraId="1DAAB8C3" w14:textId="7EBF6D42" w:rsidR="00D92329" w:rsidRPr="001B0773" w:rsidRDefault="00D92329" w:rsidP="00A07DB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Past paper materials</w:t>
            </w:r>
            <w:r w:rsidR="00E96AD0">
              <w:rPr>
                <w:rFonts w:eastAsia="Arial"/>
                <w:lang w:val="en-GB" w:eastAsia="en-GB"/>
              </w:rPr>
              <w:t>:</w:t>
            </w:r>
          </w:p>
          <w:p w14:paraId="397ED15B" w14:textId="77777777" w:rsidR="00D92329" w:rsidRPr="001B0773" w:rsidRDefault="002021B8" w:rsidP="00A07DB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hyperlink r:id="rId9">
              <w:r w:rsidR="00D92329" w:rsidRPr="001B0773">
                <w:rPr>
                  <w:rFonts w:eastAsia="Arial"/>
                  <w:color w:val="1155CC"/>
                  <w:u w:val="single"/>
                  <w:lang w:val="en-GB" w:eastAsia="en-GB"/>
                </w:rPr>
                <w:t>https://www.ocr.org.uk/qualifications/as-and-a-level/economics-h060-h460-from-2015/assessment/</w:t>
              </w:r>
            </w:hyperlink>
            <w:r w:rsidR="00D92329" w:rsidRPr="001B0773">
              <w:rPr>
                <w:rFonts w:eastAsia="Arial"/>
                <w:lang w:val="en-GB" w:eastAsia="en-GB"/>
              </w:rPr>
              <w:t xml:space="preserve"> </w:t>
            </w:r>
          </w:p>
          <w:p w14:paraId="51325298" w14:textId="100A1424" w:rsidR="00D92329" w:rsidRPr="001B0773" w:rsidRDefault="00D92329" w:rsidP="00A07DB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Student workbooks </w:t>
            </w:r>
            <w:r w:rsidR="009F1F86">
              <w:rPr>
                <w:rFonts w:eastAsia="Arial"/>
                <w:lang w:val="en-GB" w:eastAsia="en-GB"/>
              </w:rPr>
              <w:t xml:space="preserve">— </w:t>
            </w:r>
            <w:r w:rsidRPr="001B0773">
              <w:rPr>
                <w:rFonts w:eastAsia="Arial"/>
                <w:lang w:val="en-GB" w:eastAsia="en-GB"/>
              </w:rPr>
              <w:t xml:space="preserve">OCR A Level/AS Economics </w:t>
            </w:r>
            <w:r w:rsidR="009F1F86">
              <w:rPr>
                <w:rFonts w:eastAsia="Arial"/>
                <w:lang w:val="en-GB" w:eastAsia="en-GB"/>
              </w:rPr>
              <w:t>W</w:t>
            </w:r>
            <w:r w:rsidRPr="001B0773">
              <w:rPr>
                <w:rFonts w:eastAsia="Arial"/>
                <w:lang w:val="en-GB" w:eastAsia="en-GB"/>
              </w:rPr>
              <w:t>orkbook: Macroeconomics 1</w:t>
            </w:r>
          </w:p>
          <w:p w14:paraId="5DC18E08" w14:textId="7AB881F9" w:rsidR="00D92329" w:rsidRPr="001B0773" w:rsidRDefault="00D92329" w:rsidP="008258ED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Useful questions and sample answers with marking guidance </w:t>
            </w:r>
            <w:r w:rsidR="009F1F86">
              <w:rPr>
                <w:rFonts w:eastAsia="Arial"/>
                <w:lang w:val="en-GB" w:eastAsia="en-GB"/>
              </w:rPr>
              <w:t xml:space="preserve">— </w:t>
            </w:r>
            <w:r w:rsidRPr="001B0773">
              <w:rPr>
                <w:rFonts w:eastAsia="Arial"/>
                <w:lang w:val="en-GB" w:eastAsia="en-GB"/>
              </w:rPr>
              <w:t xml:space="preserve">OCR Economics </w:t>
            </w:r>
            <w:r w:rsidR="009F1F86">
              <w:rPr>
                <w:rFonts w:eastAsia="Arial"/>
                <w:lang w:val="en-GB" w:eastAsia="en-GB"/>
              </w:rPr>
              <w:t>S</w:t>
            </w:r>
            <w:r w:rsidRPr="001B0773">
              <w:rPr>
                <w:rFonts w:eastAsia="Arial"/>
                <w:lang w:val="en-GB" w:eastAsia="en-GB"/>
              </w:rPr>
              <w:t xml:space="preserve">tudent </w:t>
            </w:r>
            <w:r w:rsidR="009F1F86">
              <w:rPr>
                <w:rFonts w:eastAsia="Arial"/>
                <w:lang w:val="en-GB" w:eastAsia="en-GB"/>
              </w:rPr>
              <w:t>G</w:t>
            </w:r>
            <w:r w:rsidRPr="001B0773">
              <w:rPr>
                <w:rFonts w:eastAsia="Arial"/>
                <w:lang w:val="en-GB" w:eastAsia="en-GB"/>
              </w:rPr>
              <w:t xml:space="preserve">uide 2: Macroeconomics 1 </w:t>
            </w:r>
          </w:p>
        </w:tc>
      </w:tr>
      <w:tr w:rsidR="00D92329" w:rsidRPr="001B0773" w14:paraId="08790D20" w14:textId="77777777" w:rsidTr="00D923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332" w:type="dxa"/>
        </w:trPr>
        <w:tc>
          <w:tcPr>
            <w:tcW w:w="1101" w:type="dxa"/>
          </w:tcPr>
          <w:p w14:paraId="7AE59F07" w14:textId="77777777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4</w:t>
            </w:r>
          </w:p>
        </w:tc>
        <w:tc>
          <w:tcPr>
            <w:tcW w:w="1842" w:type="dxa"/>
          </w:tcPr>
          <w:p w14:paraId="5612CFAB" w14:textId="77777777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3.2 Costs and economies of scale</w:t>
            </w:r>
          </w:p>
        </w:tc>
        <w:tc>
          <w:tcPr>
            <w:tcW w:w="5103" w:type="dxa"/>
          </w:tcPr>
          <w:p w14:paraId="2AB5C457" w14:textId="326B309B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Fixed, variable, total, average, marginal costs </w:t>
            </w:r>
          </w:p>
          <w:p w14:paraId="1A3A02B1" w14:textId="553476CF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Short run and long run in terms of fixed and variable factors </w:t>
            </w:r>
          </w:p>
          <w:p w14:paraId="3E8605E9" w14:textId="77777777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</w:p>
          <w:p w14:paraId="369D8BAB" w14:textId="77777777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</w:p>
        </w:tc>
        <w:tc>
          <w:tcPr>
            <w:tcW w:w="1418" w:type="dxa"/>
          </w:tcPr>
          <w:p w14:paraId="5503F8A9" w14:textId="4DBC0262" w:rsidR="00D92329" w:rsidRPr="001B0773" w:rsidRDefault="00F455E3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="00D92329" w:rsidRPr="001B0773">
              <w:rPr>
                <w:rFonts w:eastAsia="Arial"/>
                <w:lang w:val="en-GB" w:eastAsia="en-GB"/>
              </w:rPr>
              <w:t>13</w:t>
            </w:r>
            <w:r w:rsidR="009F1F86">
              <w:rPr>
                <w:rFonts w:eastAsia="Arial"/>
                <w:lang w:val="en-GB" w:eastAsia="en-GB"/>
              </w:rPr>
              <w:t>6</w:t>
            </w:r>
            <w:r w:rsidRPr="001B0773">
              <w:rPr>
                <w:rFonts w:eastAsia="Arial"/>
                <w:lang w:val="en-GB" w:eastAsia="en-GB"/>
              </w:rPr>
              <w:t>–</w:t>
            </w:r>
            <w:r w:rsidR="00D92329" w:rsidRPr="001B0773">
              <w:rPr>
                <w:rFonts w:eastAsia="Arial"/>
                <w:lang w:val="en-GB" w:eastAsia="en-GB"/>
              </w:rPr>
              <w:t>42</w:t>
            </w:r>
          </w:p>
        </w:tc>
        <w:tc>
          <w:tcPr>
            <w:tcW w:w="4484" w:type="dxa"/>
          </w:tcPr>
          <w:p w14:paraId="1467478F" w14:textId="3E95417B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Quantitative skills 11.1</w:t>
            </w:r>
            <w:r w:rsidR="00254468">
              <w:rPr>
                <w:rFonts w:eastAsia="Arial"/>
                <w:lang w:val="en-GB" w:eastAsia="en-GB"/>
              </w:rPr>
              <w:t xml:space="preserve"> (p. 140)</w:t>
            </w:r>
            <w:r w:rsidRPr="001B0773">
              <w:rPr>
                <w:rFonts w:eastAsia="Arial"/>
                <w:lang w:val="en-GB" w:eastAsia="en-GB"/>
              </w:rPr>
              <w:t xml:space="preserve"> explains the relationships between output and costs. These are then graphed in quantitative skills 11.2</w:t>
            </w:r>
            <w:r w:rsidR="00254468">
              <w:rPr>
                <w:rFonts w:eastAsia="Arial"/>
                <w:lang w:val="en-GB" w:eastAsia="en-GB"/>
              </w:rPr>
              <w:t xml:space="preserve"> (pp. 140–41).</w:t>
            </w:r>
          </w:p>
          <w:p w14:paraId="47520798" w14:textId="6244FCF4" w:rsidR="00D92329" w:rsidRPr="001B0773" w:rsidRDefault="009F1F86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>
              <w:rPr>
                <w:rFonts w:eastAsia="Arial"/>
                <w:lang w:val="en-GB" w:eastAsia="en-GB"/>
              </w:rPr>
              <w:t>E</w:t>
            </w:r>
            <w:r w:rsidR="00D92329" w:rsidRPr="001B0773">
              <w:rPr>
                <w:rFonts w:eastAsia="Arial"/>
                <w:lang w:val="en-GB" w:eastAsia="en-GB"/>
              </w:rPr>
              <w:t>xercise</w:t>
            </w:r>
            <w:r>
              <w:rPr>
                <w:rFonts w:eastAsia="Arial"/>
                <w:lang w:val="en-GB" w:eastAsia="en-GB"/>
              </w:rPr>
              <w:t xml:space="preserve"> </w:t>
            </w:r>
            <w:r w:rsidR="00D92329" w:rsidRPr="001B0773">
              <w:rPr>
                <w:rFonts w:eastAsia="Arial"/>
                <w:lang w:val="en-GB" w:eastAsia="en-GB"/>
              </w:rPr>
              <w:t xml:space="preserve">11.2 </w:t>
            </w:r>
            <w:r w:rsidR="00254468">
              <w:rPr>
                <w:rFonts w:eastAsia="Arial"/>
                <w:lang w:val="en-GB" w:eastAsia="en-GB"/>
              </w:rPr>
              <w:t xml:space="preserve">(p. 141) </w:t>
            </w:r>
            <w:r>
              <w:rPr>
                <w:rFonts w:eastAsia="Arial"/>
                <w:lang w:val="en-GB" w:eastAsia="en-GB"/>
              </w:rPr>
              <w:t xml:space="preserve">— </w:t>
            </w:r>
            <w:r w:rsidR="00D92329" w:rsidRPr="001B0773">
              <w:rPr>
                <w:rFonts w:eastAsia="Arial"/>
                <w:lang w:val="en-GB" w:eastAsia="en-GB"/>
              </w:rPr>
              <w:t>calculating short</w:t>
            </w:r>
            <w:r>
              <w:rPr>
                <w:rFonts w:eastAsia="Arial"/>
                <w:lang w:val="en-GB" w:eastAsia="en-GB"/>
              </w:rPr>
              <w:t>-</w:t>
            </w:r>
            <w:r w:rsidR="00D92329" w:rsidRPr="001B0773">
              <w:rPr>
                <w:rFonts w:eastAsia="Arial"/>
                <w:lang w:val="en-GB" w:eastAsia="en-GB"/>
              </w:rPr>
              <w:t>run costs</w:t>
            </w:r>
          </w:p>
          <w:p w14:paraId="30FA2C0F" w14:textId="48774C91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 11.5 </w:t>
            </w:r>
            <w:r w:rsidR="00254468">
              <w:rPr>
                <w:rFonts w:eastAsia="Arial"/>
                <w:lang w:val="en-GB" w:eastAsia="en-GB"/>
              </w:rPr>
              <w:t xml:space="preserve">(p. 148) </w:t>
            </w:r>
            <w:r w:rsidR="009F1F86">
              <w:rPr>
                <w:rFonts w:eastAsia="Arial"/>
                <w:lang w:val="en-GB" w:eastAsia="en-GB"/>
              </w:rPr>
              <w:t xml:space="preserve">— </w:t>
            </w:r>
            <w:r w:rsidRPr="001B0773">
              <w:rPr>
                <w:rFonts w:eastAsia="Arial"/>
                <w:lang w:val="en-GB" w:eastAsia="en-GB"/>
              </w:rPr>
              <w:t xml:space="preserve">calculating and then drawing </w:t>
            </w:r>
            <w:r w:rsidR="009F1F86">
              <w:rPr>
                <w:rFonts w:eastAsia="Arial"/>
                <w:lang w:val="en-GB" w:eastAsia="en-GB"/>
              </w:rPr>
              <w:t>l</w:t>
            </w:r>
            <w:r w:rsidRPr="001B0773">
              <w:rPr>
                <w:rFonts w:eastAsia="Arial"/>
                <w:lang w:val="en-GB" w:eastAsia="en-GB"/>
              </w:rPr>
              <w:t>ong</w:t>
            </w:r>
            <w:r w:rsidR="009F1F86">
              <w:rPr>
                <w:rFonts w:eastAsia="Arial"/>
                <w:lang w:val="en-GB" w:eastAsia="en-GB"/>
              </w:rPr>
              <w:t>-</w:t>
            </w:r>
            <w:r w:rsidRPr="001B0773">
              <w:rPr>
                <w:rFonts w:eastAsia="Arial"/>
                <w:lang w:val="en-GB" w:eastAsia="en-GB"/>
              </w:rPr>
              <w:t>run average and marginal cost curves</w:t>
            </w:r>
          </w:p>
        </w:tc>
      </w:tr>
      <w:tr w:rsidR="00D92329" w:rsidRPr="001B0773" w14:paraId="32DC0A74" w14:textId="77777777" w:rsidTr="00D923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332" w:type="dxa"/>
        </w:trPr>
        <w:tc>
          <w:tcPr>
            <w:tcW w:w="1101" w:type="dxa"/>
          </w:tcPr>
          <w:p w14:paraId="26F937A7" w14:textId="77777777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5</w:t>
            </w:r>
          </w:p>
        </w:tc>
        <w:tc>
          <w:tcPr>
            <w:tcW w:w="1842" w:type="dxa"/>
          </w:tcPr>
          <w:p w14:paraId="41D8CFE5" w14:textId="77777777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3.2 Costs and economies of scale</w:t>
            </w:r>
          </w:p>
        </w:tc>
        <w:tc>
          <w:tcPr>
            <w:tcW w:w="5103" w:type="dxa"/>
          </w:tcPr>
          <w:p w14:paraId="7CDC5A5F" w14:textId="77777777" w:rsidR="006D2955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law of diminishing returns</w:t>
            </w:r>
          </w:p>
          <w:p w14:paraId="2595FDDA" w14:textId="77777777" w:rsidR="006D2955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Internal and external economies of scale</w:t>
            </w:r>
          </w:p>
          <w:p w14:paraId="1077E1F9" w14:textId="77777777" w:rsidR="006D2955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Diseconomies of scale</w:t>
            </w:r>
          </w:p>
          <w:p w14:paraId="35AC4FF2" w14:textId="743AD7DB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Minimum efficient scale </w:t>
            </w:r>
          </w:p>
          <w:p w14:paraId="603B621F" w14:textId="77777777" w:rsidR="006D2955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Causes of economies and diseconomies of scale</w:t>
            </w:r>
          </w:p>
          <w:p w14:paraId="2E83C2E5" w14:textId="2E6127AA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significance of economies and diseconomies of scale</w:t>
            </w:r>
          </w:p>
          <w:p w14:paraId="0FD885B7" w14:textId="77777777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</w:p>
        </w:tc>
        <w:tc>
          <w:tcPr>
            <w:tcW w:w="1418" w:type="dxa"/>
          </w:tcPr>
          <w:p w14:paraId="008E6BA4" w14:textId="6A4CF311" w:rsidR="00D92329" w:rsidRPr="001B0773" w:rsidRDefault="00F455E3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="00D92329" w:rsidRPr="001B0773">
              <w:rPr>
                <w:rFonts w:eastAsia="Arial"/>
                <w:lang w:val="en-GB" w:eastAsia="en-GB"/>
              </w:rPr>
              <w:t>142</w:t>
            </w:r>
            <w:r w:rsidRPr="001B0773">
              <w:rPr>
                <w:rFonts w:eastAsia="Arial"/>
                <w:lang w:val="en-GB" w:eastAsia="en-GB"/>
              </w:rPr>
              <w:t>–</w:t>
            </w:r>
            <w:r w:rsidR="00D92329" w:rsidRPr="001B0773">
              <w:rPr>
                <w:rFonts w:eastAsia="Arial"/>
                <w:lang w:val="en-GB" w:eastAsia="en-GB"/>
              </w:rPr>
              <w:t>53</w:t>
            </w:r>
          </w:p>
        </w:tc>
        <w:tc>
          <w:tcPr>
            <w:tcW w:w="4484" w:type="dxa"/>
          </w:tcPr>
          <w:p w14:paraId="72C421DB" w14:textId="1F057801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Figure 11.</w:t>
            </w:r>
            <w:r w:rsidR="00254468">
              <w:rPr>
                <w:rFonts w:eastAsia="Arial"/>
                <w:lang w:val="en-GB" w:eastAsia="en-GB"/>
              </w:rPr>
              <w:t>6: P</w:t>
            </w:r>
            <w:r w:rsidRPr="001B0773">
              <w:rPr>
                <w:rFonts w:eastAsia="Arial"/>
                <w:lang w:val="en-GB" w:eastAsia="en-GB"/>
              </w:rPr>
              <w:t xml:space="preserve">ossible shapes of the </w:t>
            </w:r>
            <w:r w:rsidRPr="00254468">
              <w:rPr>
                <w:rFonts w:eastAsia="Arial"/>
                <w:i/>
                <w:iCs/>
                <w:lang w:val="en-GB" w:eastAsia="en-GB"/>
              </w:rPr>
              <w:t>LAC</w:t>
            </w:r>
            <w:r w:rsidRPr="001B0773">
              <w:rPr>
                <w:rFonts w:eastAsia="Arial"/>
                <w:lang w:val="en-GB" w:eastAsia="en-GB"/>
              </w:rPr>
              <w:t xml:space="preserve"> curve </w:t>
            </w:r>
            <w:r w:rsidR="00254468">
              <w:rPr>
                <w:rFonts w:eastAsia="Arial"/>
                <w:lang w:val="en-GB" w:eastAsia="en-GB"/>
              </w:rPr>
              <w:t>—</w:t>
            </w:r>
            <w:r w:rsidRPr="001B0773">
              <w:rPr>
                <w:rFonts w:eastAsia="Arial"/>
                <w:lang w:val="en-GB" w:eastAsia="en-GB"/>
              </w:rPr>
              <w:t xml:space="preserve"> useful to link to the extent of fixed costs in an industry (</w:t>
            </w:r>
            <w:r w:rsidR="009010E2">
              <w:rPr>
                <w:rFonts w:eastAsia="Arial"/>
                <w:lang w:val="en-GB" w:eastAsia="en-GB"/>
              </w:rPr>
              <w:t>n</w:t>
            </w:r>
            <w:r w:rsidRPr="001B0773">
              <w:rPr>
                <w:rFonts w:eastAsia="Arial"/>
                <w:lang w:val="en-GB" w:eastAsia="en-GB"/>
              </w:rPr>
              <w:t>atural monopoly)</w:t>
            </w:r>
          </w:p>
          <w:p w14:paraId="4CF9A587" w14:textId="650E1262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 11.6 </w:t>
            </w:r>
            <w:r w:rsidR="009010E2">
              <w:rPr>
                <w:rFonts w:eastAsia="Arial"/>
                <w:lang w:val="en-GB" w:eastAsia="en-GB"/>
              </w:rPr>
              <w:t xml:space="preserve">(p. 152) — </w:t>
            </w:r>
            <w:r w:rsidRPr="001B0773">
              <w:rPr>
                <w:rFonts w:eastAsia="Arial"/>
                <w:lang w:val="en-GB" w:eastAsia="en-GB"/>
              </w:rPr>
              <w:t>calculating and identifying normal and supernormal profit</w:t>
            </w:r>
          </w:p>
          <w:p w14:paraId="39B398A0" w14:textId="3CC7813C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Case study 11.1</w:t>
            </w:r>
            <w:r w:rsidR="009010E2">
              <w:rPr>
                <w:rFonts w:eastAsia="Arial"/>
                <w:lang w:val="en-GB" w:eastAsia="en-GB"/>
              </w:rPr>
              <w:t>: Economies and diseconomies of scale (p. 152) —</w:t>
            </w:r>
            <w:r w:rsidRPr="001B0773">
              <w:rPr>
                <w:rFonts w:eastAsia="Arial"/>
                <w:lang w:val="en-GB" w:eastAsia="en-GB"/>
              </w:rPr>
              <w:t xml:space="preserve"> calculating and graphing long</w:t>
            </w:r>
            <w:r w:rsidR="009010E2">
              <w:rPr>
                <w:rFonts w:eastAsia="Arial"/>
                <w:lang w:val="en-GB" w:eastAsia="en-GB"/>
              </w:rPr>
              <w:t>-</w:t>
            </w:r>
            <w:r w:rsidRPr="001B0773">
              <w:rPr>
                <w:rFonts w:eastAsia="Arial"/>
                <w:lang w:val="en-GB" w:eastAsia="en-GB"/>
              </w:rPr>
              <w:t>run average costs and identifying eco</w:t>
            </w:r>
            <w:r w:rsidR="009010E2">
              <w:rPr>
                <w:rFonts w:eastAsia="Arial"/>
                <w:lang w:val="en-GB" w:eastAsia="en-GB"/>
              </w:rPr>
              <w:t>n</w:t>
            </w:r>
            <w:r w:rsidRPr="001B0773">
              <w:rPr>
                <w:rFonts w:eastAsia="Arial"/>
                <w:lang w:val="en-GB" w:eastAsia="en-GB"/>
              </w:rPr>
              <w:t>omies and diseconomies of scale</w:t>
            </w:r>
          </w:p>
          <w:p w14:paraId="3D63A5CA" w14:textId="170BF010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Chapter 11 questions</w:t>
            </w:r>
            <w:r w:rsidR="006D2955">
              <w:rPr>
                <w:rFonts w:eastAsia="Arial"/>
                <w:lang w:val="en-GB" w:eastAsia="en-GB"/>
              </w:rPr>
              <w:t xml:space="preserve"> </w:t>
            </w:r>
            <w:r w:rsidR="002021B8">
              <w:rPr>
                <w:rFonts w:eastAsia="Arial"/>
                <w:lang w:val="en-GB" w:eastAsia="en-GB"/>
              </w:rPr>
              <w:t>(p. 153)</w:t>
            </w:r>
          </w:p>
        </w:tc>
      </w:tr>
      <w:tr w:rsidR="00D92329" w:rsidRPr="001B0773" w14:paraId="2CFCFCE6" w14:textId="77777777" w:rsidTr="00D923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332" w:type="dxa"/>
        </w:trPr>
        <w:tc>
          <w:tcPr>
            <w:tcW w:w="1101" w:type="dxa"/>
          </w:tcPr>
          <w:p w14:paraId="3E89D656" w14:textId="77777777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6</w:t>
            </w:r>
          </w:p>
        </w:tc>
        <w:tc>
          <w:tcPr>
            <w:tcW w:w="1842" w:type="dxa"/>
          </w:tcPr>
          <w:p w14:paraId="48F0850C" w14:textId="77777777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3.3 Revenue and profit</w:t>
            </w:r>
          </w:p>
        </w:tc>
        <w:tc>
          <w:tcPr>
            <w:tcW w:w="5103" w:type="dxa"/>
          </w:tcPr>
          <w:p w14:paraId="6633BB22" w14:textId="77777777" w:rsidR="009010E2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Total, average and marginal revenue</w:t>
            </w:r>
          </w:p>
          <w:p w14:paraId="4E2CF51A" w14:textId="77AA956F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Profit/loss </w:t>
            </w:r>
          </w:p>
          <w:p w14:paraId="2DC3B4D2" w14:textId="699EF246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Accounting, normal and supernormal profit</w:t>
            </w:r>
          </w:p>
        </w:tc>
        <w:tc>
          <w:tcPr>
            <w:tcW w:w="1418" w:type="dxa"/>
          </w:tcPr>
          <w:p w14:paraId="0E505E1D" w14:textId="206F63F6" w:rsidR="00D92329" w:rsidRPr="001B0773" w:rsidRDefault="00F455E3" w:rsidP="009010E2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="00D92329" w:rsidRPr="001B0773">
              <w:rPr>
                <w:rFonts w:eastAsia="Arial"/>
                <w:lang w:val="en-GB" w:eastAsia="en-GB"/>
              </w:rPr>
              <w:t>154</w:t>
            </w:r>
            <w:r w:rsidRPr="001B0773">
              <w:rPr>
                <w:rFonts w:eastAsia="Arial"/>
                <w:lang w:val="en-GB" w:eastAsia="en-GB"/>
              </w:rPr>
              <w:t>–</w:t>
            </w:r>
            <w:r w:rsidR="00D92329" w:rsidRPr="001B0773">
              <w:rPr>
                <w:rFonts w:eastAsia="Arial"/>
                <w:lang w:val="en-GB" w:eastAsia="en-GB"/>
              </w:rPr>
              <w:t>63</w:t>
            </w:r>
          </w:p>
        </w:tc>
        <w:tc>
          <w:tcPr>
            <w:tcW w:w="4484" w:type="dxa"/>
          </w:tcPr>
          <w:p w14:paraId="3C372EF0" w14:textId="2A9D3A53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Exercise 12.1</w:t>
            </w:r>
            <w:r w:rsidR="009010E2">
              <w:rPr>
                <w:rFonts w:eastAsia="Arial"/>
                <w:lang w:val="en-GB" w:eastAsia="en-GB"/>
              </w:rPr>
              <w:t xml:space="preserve"> (p. 155) — </w:t>
            </w:r>
            <w:r w:rsidRPr="001B0773">
              <w:rPr>
                <w:rFonts w:eastAsia="Arial"/>
                <w:lang w:val="en-GB" w:eastAsia="en-GB"/>
              </w:rPr>
              <w:t xml:space="preserve">students identify </w:t>
            </w:r>
            <w:r w:rsidR="009010E2">
              <w:rPr>
                <w:rFonts w:eastAsia="Arial"/>
                <w:lang w:val="en-GB" w:eastAsia="en-GB"/>
              </w:rPr>
              <w:t xml:space="preserve">the </w:t>
            </w:r>
            <w:r w:rsidRPr="001B0773">
              <w:rPr>
                <w:rFonts w:eastAsia="Arial"/>
                <w:lang w:val="en-GB" w:eastAsia="en-GB"/>
              </w:rPr>
              <w:t>profit</w:t>
            </w:r>
            <w:r w:rsidR="009010E2">
              <w:rPr>
                <w:rFonts w:eastAsia="Arial"/>
                <w:lang w:val="en-GB" w:eastAsia="en-GB"/>
              </w:rPr>
              <w:t>-</w:t>
            </w:r>
            <w:r w:rsidRPr="001B0773">
              <w:rPr>
                <w:rFonts w:eastAsia="Arial"/>
                <w:lang w:val="en-GB" w:eastAsia="en-GB"/>
              </w:rPr>
              <w:t xml:space="preserve">maximising level of output </w:t>
            </w:r>
            <w:r w:rsidR="009010E2">
              <w:rPr>
                <w:rFonts w:eastAsia="Arial"/>
                <w:lang w:val="en-GB" w:eastAsia="en-GB"/>
              </w:rPr>
              <w:t>on</w:t>
            </w:r>
            <w:r w:rsidRPr="001B0773">
              <w:rPr>
                <w:rFonts w:eastAsia="Arial"/>
                <w:lang w:val="en-GB" w:eastAsia="en-GB"/>
              </w:rPr>
              <w:t xml:space="preserve"> a graph. </w:t>
            </w:r>
          </w:p>
          <w:p w14:paraId="130D12B7" w14:textId="73DFCFBE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Use knowledge check 12.3 </w:t>
            </w:r>
            <w:r w:rsidR="009010E2">
              <w:rPr>
                <w:rFonts w:eastAsia="Arial"/>
                <w:lang w:val="en-GB" w:eastAsia="en-GB"/>
              </w:rPr>
              <w:t xml:space="preserve">(p. 157) to </w:t>
            </w:r>
            <w:r w:rsidRPr="001B0773">
              <w:rPr>
                <w:rFonts w:eastAsia="Arial"/>
                <w:lang w:val="en-GB" w:eastAsia="en-GB"/>
              </w:rPr>
              <w:t>emphasise the difference between sales and sales revenue</w:t>
            </w:r>
          </w:p>
          <w:p w14:paraId="2548689D" w14:textId="1185EC11" w:rsidR="00D87F29" w:rsidRDefault="00D92329" w:rsidP="009010E2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Chapter 12 questions </w:t>
            </w:r>
            <w:r w:rsidR="002021B8">
              <w:rPr>
                <w:rFonts w:eastAsia="Arial"/>
                <w:lang w:val="en-GB" w:eastAsia="en-GB"/>
              </w:rPr>
              <w:t>(p. 163)</w:t>
            </w:r>
          </w:p>
          <w:p w14:paraId="26733675" w14:textId="2B52DF2C" w:rsidR="00D92329" w:rsidRPr="001B0773" w:rsidRDefault="00D92329" w:rsidP="009010E2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essay question makes for a useful discussion.</w:t>
            </w:r>
          </w:p>
        </w:tc>
      </w:tr>
      <w:tr w:rsidR="00D92329" w:rsidRPr="001B0773" w14:paraId="47ED4927" w14:textId="77777777" w:rsidTr="00D923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332" w:type="dxa"/>
        </w:trPr>
        <w:tc>
          <w:tcPr>
            <w:tcW w:w="1101" w:type="dxa"/>
          </w:tcPr>
          <w:p w14:paraId="007EC798" w14:textId="77777777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7</w:t>
            </w:r>
          </w:p>
        </w:tc>
        <w:tc>
          <w:tcPr>
            <w:tcW w:w="1842" w:type="dxa"/>
          </w:tcPr>
          <w:p w14:paraId="1ABBC300" w14:textId="77777777" w:rsidR="00D92329" w:rsidRPr="001B0773" w:rsidRDefault="00D92329" w:rsidP="00A07DB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3.1 Business objectives</w:t>
            </w:r>
          </w:p>
        </w:tc>
        <w:tc>
          <w:tcPr>
            <w:tcW w:w="5103" w:type="dxa"/>
          </w:tcPr>
          <w:p w14:paraId="1CDAF30E" w14:textId="77777777" w:rsidR="00A07DBC" w:rsidRDefault="00D92329" w:rsidP="00A07DBC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Maximisation objectives: profit, sales revenue, sales volume, growth and utility</w:t>
            </w:r>
          </w:p>
          <w:p w14:paraId="7AA90F1F" w14:textId="77777777" w:rsidR="00A07DBC" w:rsidRDefault="00D92329" w:rsidP="00A07DBC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Non-maximising objectives: profit satisficing, social welfare, corporate social responsibility (CSR)</w:t>
            </w:r>
          </w:p>
          <w:p w14:paraId="303493FE" w14:textId="7158E729" w:rsidR="00D92329" w:rsidRPr="001B0773" w:rsidRDefault="00D92329" w:rsidP="00A07DBC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principal</w:t>
            </w:r>
            <w:r w:rsidR="00F455E3" w:rsidRPr="001B0773">
              <w:rPr>
                <w:rFonts w:eastAsia="Arial"/>
                <w:lang w:val="en-GB" w:eastAsia="en-GB"/>
              </w:rPr>
              <w:t>–</w:t>
            </w:r>
            <w:r w:rsidRPr="001B0773">
              <w:rPr>
                <w:rFonts w:eastAsia="Arial"/>
                <w:lang w:val="en-GB" w:eastAsia="en-GB"/>
              </w:rPr>
              <w:t xml:space="preserve">agent problem </w:t>
            </w:r>
          </w:p>
          <w:p w14:paraId="57B386B6" w14:textId="77777777" w:rsidR="00A07DBC" w:rsidRDefault="00D92329" w:rsidP="00A07DBC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Evaluat</w:t>
            </w:r>
            <w:r w:rsidR="00A07DBC">
              <w:rPr>
                <w:rFonts w:eastAsia="Arial"/>
                <w:lang w:val="en-GB" w:eastAsia="en-GB"/>
              </w:rPr>
              <w:t>ion of m</w:t>
            </w:r>
            <w:r w:rsidRPr="001B0773">
              <w:rPr>
                <w:rFonts w:eastAsia="Arial"/>
                <w:lang w:val="en-GB" w:eastAsia="en-GB"/>
              </w:rPr>
              <w:t>aximisation and non-maximisation objectives</w:t>
            </w:r>
          </w:p>
          <w:p w14:paraId="62FF1CEC" w14:textId="136D005C" w:rsidR="00D92329" w:rsidRPr="001B0773" w:rsidRDefault="00D92329" w:rsidP="00A07DBC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Factors which influence the choice of objectives </w:t>
            </w:r>
          </w:p>
        </w:tc>
        <w:tc>
          <w:tcPr>
            <w:tcW w:w="1418" w:type="dxa"/>
          </w:tcPr>
          <w:p w14:paraId="700587FC" w14:textId="22FA8EA3" w:rsidR="00D92329" w:rsidRPr="001B0773" w:rsidRDefault="00F455E3" w:rsidP="00A07DBC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="00D92329" w:rsidRPr="001B0773">
              <w:rPr>
                <w:rFonts w:eastAsia="Arial"/>
                <w:lang w:val="en-GB" w:eastAsia="en-GB"/>
              </w:rPr>
              <w:t>155</w:t>
            </w:r>
            <w:r w:rsidRPr="001B0773">
              <w:rPr>
                <w:rFonts w:eastAsia="Arial"/>
                <w:lang w:val="en-GB" w:eastAsia="en-GB"/>
              </w:rPr>
              <w:t>–</w:t>
            </w:r>
            <w:r w:rsidR="004173A7">
              <w:rPr>
                <w:rFonts w:eastAsia="Arial"/>
                <w:lang w:val="en-GB" w:eastAsia="en-GB"/>
              </w:rPr>
              <w:t>61</w:t>
            </w:r>
          </w:p>
        </w:tc>
        <w:tc>
          <w:tcPr>
            <w:tcW w:w="4484" w:type="dxa"/>
          </w:tcPr>
          <w:p w14:paraId="1F3ED139" w14:textId="77777777" w:rsidR="00D92329" w:rsidRPr="001B0773" w:rsidRDefault="00D92329" w:rsidP="00A07DBC">
            <w:pPr>
              <w:pStyle w:val="07TableText"/>
              <w:rPr>
                <w:rFonts w:eastAsia="Arial"/>
                <w:lang w:val="en-GB" w:eastAsia="en-GB"/>
              </w:rPr>
            </w:pPr>
          </w:p>
        </w:tc>
      </w:tr>
      <w:tr w:rsidR="00D92329" w:rsidRPr="001B0773" w14:paraId="5E574205" w14:textId="77777777" w:rsidTr="00D923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332" w:type="dxa"/>
        </w:trPr>
        <w:tc>
          <w:tcPr>
            <w:tcW w:w="1101" w:type="dxa"/>
          </w:tcPr>
          <w:p w14:paraId="751C4803" w14:textId="77777777" w:rsidR="00D92329" w:rsidRPr="001B0773" w:rsidRDefault="00D92329" w:rsidP="00A07DBC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8</w:t>
            </w:r>
          </w:p>
        </w:tc>
        <w:tc>
          <w:tcPr>
            <w:tcW w:w="1842" w:type="dxa"/>
          </w:tcPr>
          <w:p w14:paraId="59039C0A" w14:textId="77777777" w:rsidR="00D92329" w:rsidRPr="001B0773" w:rsidRDefault="00D92329" w:rsidP="00A07DBC">
            <w:pPr>
              <w:pStyle w:val="07TableText"/>
              <w:rPr>
                <w:rFonts w:eastAsia="Arial"/>
                <w:lang w:val="en-GB" w:eastAsia="en-GB"/>
              </w:rPr>
            </w:pPr>
          </w:p>
        </w:tc>
        <w:tc>
          <w:tcPr>
            <w:tcW w:w="5103" w:type="dxa"/>
          </w:tcPr>
          <w:p w14:paraId="0607DC8B" w14:textId="1D20F444" w:rsidR="00D92329" w:rsidRPr="001B0773" w:rsidRDefault="00D92329" w:rsidP="00A07DBC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Revision </w:t>
            </w:r>
            <w:r w:rsidR="00A07DBC">
              <w:rPr>
                <w:rFonts w:eastAsia="Arial"/>
                <w:lang w:val="en-GB" w:eastAsia="en-GB"/>
              </w:rPr>
              <w:t>and</w:t>
            </w:r>
            <w:r w:rsidRPr="001B0773">
              <w:rPr>
                <w:rFonts w:eastAsia="Arial"/>
                <w:lang w:val="en-GB" w:eastAsia="en-GB"/>
              </w:rPr>
              <w:t xml:space="preserve"> mock exams</w:t>
            </w:r>
          </w:p>
        </w:tc>
        <w:tc>
          <w:tcPr>
            <w:tcW w:w="1418" w:type="dxa"/>
          </w:tcPr>
          <w:p w14:paraId="76A467FB" w14:textId="77777777" w:rsidR="00D92329" w:rsidRPr="001B0773" w:rsidRDefault="00D92329" w:rsidP="00A07DBC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</w:p>
        </w:tc>
        <w:tc>
          <w:tcPr>
            <w:tcW w:w="4484" w:type="dxa"/>
          </w:tcPr>
          <w:p w14:paraId="1C35FDD3" w14:textId="77777777" w:rsidR="00D92329" w:rsidRPr="001B0773" w:rsidRDefault="00D92329" w:rsidP="00A07DBC">
            <w:pPr>
              <w:pStyle w:val="07TableText"/>
              <w:rPr>
                <w:rFonts w:eastAsia="Arial"/>
                <w:lang w:val="en-GB" w:eastAsia="en-GB"/>
              </w:rPr>
            </w:pPr>
          </w:p>
        </w:tc>
      </w:tr>
    </w:tbl>
    <w:p w14:paraId="637E8879" w14:textId="77777777" w:rsidR="003C1A26" w:rsidRPr="001B0773" w:rsidRDefault="003C1A26" w:rsidP="003C1A26">
      <w:pPr>
        <w:spacing w:after="160" w:line="259" w:lineRule="auto"/>
        <w:rPr>
          <w:rFonts w:ascii="Arial" w:eastAsia="Arial" w:hAnsi="Arial" w:cs="Arial"/>
          <w:sz w:val="20"/>
          <w:szCs w:val="20"/>
          <w:lang w:val="en-GB" w:eastAsia="en-GB"/>
        </w:rPr>
      </w:pPr>
    </w:p>
    <w:p w14:paraId="44FC85DB" w14:textId="77777777" w:rsidR="00D92329" w:rsidRPr="001B0773" w:rsidRDefault="00D92329">
      <w:pPr>
        <w:rPr>
          <w:rFonts w:ascii="Arial" w:hAnsi="Arial"/>
          <w:b/>
          <w:bCs/>
          <w:color w:val="FF0000"/>
          <w:sz w:val="48"/>
          <w:szCs w:val="48"/>
          <w:lang w:val="en-GB"/>
        </w:rPr>
      </w:pPr>
      <w:r w:rsidRPr="001B0773">
        <w:rPr>
          <w:lang w:val="en-GB"/>
        </w:rPr>
        <w:br w:type="page"/>
      </w:r>
    </w:p>
    <w:p w14:paraId="1C08D84F" w14:textId="45BED4F5" w:rsidR="002D3BA0" w:rsidRPr="001B0773" w:rsidRDefault="002D3BA0" w:rsidP="002D3BA0">
      <w:pPr>
        <w:pStyle w:val="01MTMainTitle"/>
      </w:pPr>
      <w:r w:rsidRPr="001B0773">
        <w:t xml:space="preserve">Year 2 OCR Economics linear scheme of work </w:t>
      </w:r>
    </w:p>
    <w:p w14:paraId="15CFF24E" w14:textId="77777777" w:rsidR="002D3BA0" w:rsidRPr="001B0773" w:rsidRDefault="002D3BA0" w:rsidP="002D3BA0">
      <w:pPr>
        <w:pStyle w:val="03BodyText"/>
        <w:rPr>
          <w:lang w:val="en-GB" w:eastAsia="en-GB"/>
        </w:rPr>
      </w:pPr>
      <w:r w:rsidRPr="001B0773">
        <w:rPr>
          <w:lang w:val="en-GB" w:eastAsia="en-GB"/>
        </w:rPr>
        <w:t>This Scheme of Work is based on:</w:t>
      </w:r>
    </w:p>
    <w:p w14:paraId="658F67BC" w14:textId="77777777" w:rsidR="002D3BA0" w:rsidRPr="001B0773" w:rsidRDefault="002D3BA0" w:rsidP="002D3BA0">
      <w:pPr>
        <w:pStyle w:val="03BodyText"/>
        <w:numPr>
          <w:ilvl w:val="0"/>
          <w:numId w:val="11"/>
        </w:numPr>
        <w:rPr>
          <w:lang w:val="en-GB" w:eastAsia="en-GB"/>
        </w:rPr>
      </w:pPr>
      <w:r w:rsidRPr="001B0773">
        <w:rPr>
          <w:lang w:val="en-GB" w:eastAsia="en-GB"/>
        </w:rPr>
        <w:t xml:space="preserve">32 weeks’ teaching in Year 1 — including 4 weeks’ revision </w:t>
      </w:r>
    </w:p>
    <w:p w14:paraId="498B897D" w14:textId="77777777" w:rsidR="002D3BA0" w:rsidRPr="001B0773" w:rsidRDefault="002D3BA0" w:rsidP="002D3BA0">
      <w:pPr>
        <w:pStyle w:val="03BodyText"/>
        <w:numPr>
          <w:ilvl w:val="0"/>
          <w:numId w:val="11"/>
        </w:numPr>
        <w:rPr>
          <w:lang w:val="en-GB" w:eastAsia="en-GB"/>
        </w:rPr>
      </w:pPr>
      <w:r w:rsidRPr="001B0773">
        <w:rPr>
          <w:lang w:val="en-GB" w:eastAsia="en-GB"/>
        </w:rPr>
        <w:t xml:space="preserve">20 weeks’ teaching in Year 2 — in order to finish teaching by Easter </w:t>
      </w:r>
    </w:p>
    <w:p w14:paraId="0926535C" w14:textId="77777777" w:rsidR="002D3BA0" w:rsidRPr="001B0773" w:rsidRDefault="002D3BA0" w:rsidP="002D3BA0">
      <w:pPr>
        <w:pStyle w:val="03BodyText"/>
        <w:rPr>
          <w:lang w:val="en-GB" w:eastAsia="en-GB"/>
        </w:rPr>
      </w:pPr>
      <w:r w:rsidRPr="001B0773">
        <w:rPr>
          <w:lang w:val="en-GB" w:eastAsia="en-GB"/>
        </w:rPr>
        <w:t>This should give centres some flexibility to accommodate mock exams and other disruptions to the school timetable.</w:t>
      </w:r>
    </w:p>
    <w:p w14:paraId="1E58A6D2" w14:textId="77777777" w:rsidR="002D3BA0" w:rsidRPr="001B0773" w:rsidRDefault="002D3BA0" w:rsidP="002D3BA0">
      <w:pPr>
        <w:pStyle w:val="03BodyText"/>
        <w:rPr>
          <w:lang w:val="en-GB" w:eastAsia="en-GB"/>
        </w:rPr>
      </w:pPr>
      <w:r w:rsidRPr="001B0773">
        <w:rPr>
          <w:lang w:val="en-GB" w:eastAsia="en-GB"/>
        </w:rPr>
        <w:t xml:space="preserve">All references to the student book refer to </w:t>
      </w:r>
      <w:r w:rsidRPr="001B0773">
        <w:rPr>
          <w:i/>
          <w:iCs/>
          <w:lang w:val="en-GB" w:eastAsia="en-GB"/>
        </w:rPr>
        <w:t>OCR A Level Economics</w:t>
      </w:r>
      <w:r w:rsidRPr="001B0773">
        <w:rPr>
          <w:lang w:val="en-GB" w:eastAsia="en-GB"/>
        </w:rPr>
        <w:t>, 4th edition, by Peter Smith with Simon Dyer (Hodder Education, 2019).</w:t>
      </w:r>
    </w:p>
    <w:p w14:paraId="08467123" w14:textId="5C43FBD6" w:rsidR="00D92329" w:rsidRPr="001B0773" w:rsidRDefault="00D92329">
      <w:pPr>
        <w:rPr>
          <w:rFonts w:ascii="Arial" w:eastAsia="Arial" w:hAnsi="Arial" w:cs="Arial"/>
          <w:sz w:val="20"/>
          <w:szCs w:val="20"/>
          <w:lang w:val="en-GB" w:eastAsia="en-GB"/>
        </w:rPr>
      </w:pPr>
      <w:r w:rsidRPr="001B0773">
        <w:rPr>
          <w:rFonts w:ascii="Arial" w:eastAsia="Arial" w:hAnsi="Arial" w:cs="Arial"/>
          <w:sz w:val="20"/>
          <w:szCs w:val="20"/>
          <w:lang w:val="en-GB" w:eastAsia="en-GB"/>
        </w:rPr>
        <w:br w:type="page"/>
      </w:r>
    </w:p>
    <w:tbl>
      <w:tblPr>
        <w:tblStyle w:val="TableGrid"/>
        <w:tblW w:w="0" w:type="auto"/>
        <w:shd w:val="clear" w:color="auto" w:fill="FF0000"/>
        <w:tblLayout w:type="fixed"/>
        <w:tblLook w:val="04A0" w:firstRow="1" w:lastRow="0" w:firstColumn="1" w:lastColumn="0" w:noHBand="0" w:noVBand="1"/>
      </w:tblPr>
      <w:tblGrid>
        <w:gridCol w:w="14283"/>
      </w:tblGrid>
      <w:tr w:rsidR="00D92329" w:rsidRPr="001B0773" w14:paraId="27C6E827" w14:textId="77777777" w:rsidTr="00F455E3">
        <w:trPr>
          <w:trHeight w:val="441"/>
        </w:trPr>
        <w:tc>
          <w:tcPr>
            <w:tcW w:w="14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0000"/>
            <w:vAlign w:val="center"/>
          </w:tcPr>
          <w:p w14:paraId="0E8F3A94" w14:textId="5F692529" w:rsidR="00D92329" w:rsidRPr="001B0773" w:rsidRDefault="00D92329" w:rsidP="00F455E3">
            <w:pPr>
              <w:pStyle w:val="08Keytermsheading"/>
              <w:ind w:hanging="113"/>
              <w:rPr>
                <w:color w:val="FFFFFF" w:themeColor="background1"/>
                <w:sz w:val="24"/>
                <w:lang w:val="en-GB"/>
              </w:rPr>
            </w:pPr>
            <w:r w:rsidRPr="001B0773">
              <w:rPr>
                <w:color w:val="FFFFFF" w:themeColor="background1"/>
                <w:sz w:val="24"/>
                <w:lang w:val="en-GB"/>
              </w:rPr>
              <w:t>Year 2</w:t>
            </w:r>
            <w:r w:rsidR="004173A7">
              <w:rPr>
                <w:color w:val="FFFFFF" w:themeColor="background1"/>
                <w:sz w:val="24"/>
                <w:lang w:val="en-GB"/>
              </w:rPr>
              <w:t>:</w:t>
            </w:r>
            <w:r w:rsidRPr="001B0773">
              <w:rPr>
                <w:color w:val="FFFFFF" w:themeColor="background1"/>
                <w:sz w:val="24"/>
                <w:lang w:val="en-GB"/>
              </w:rPr>
              <w:t xml:space="preserve"> Autumn term</w:t>
            </w:r>
          </w:p>
        </w:tc>
      </w:tr>
    </w:tbl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842"/>
        <w:gridCol w:w="5103"/>
        <w:gridCol w:w="1418"/>
        <w:gridCol w:w="4816"/>
      </w:tblGrid>
      <w:tr w:rsidR="00D92329" w:rsidRPr="001B0773" w14:paraId="531A1271" w14:textId="77777777" w:rsidTr="00F455E3">
        <w:trPr>
          <w:cantSplit/>
          <w:tblHeader/>
        </w:trPr>
        <w:tc>
          <w:tcPr>
            <w:tcW w:w="1101" w:type="dxa"/>
            <w:shd w:val="clear" w:color="auto" w:fill="C6D9F1" w:themeFill="text2" w:themeFillTint="33"/>
            <w:vAlign w:val="bottom"/>
          </w:tcPr>
          <w:p w14:paraId="14C4F657" w14:textId="77777777" w:rsidR="00D92329" w:rsidRPr="001B0773" w:rsidRDefault="00D92329" w:rsidP="00F455E3">
            <w:pPr>
              <w:pStyle w:val="07TableHead"/>
              <w:ind w:left="0"/>
              <w:rPr>
                <w:lang w:val="en-GB"/>
              </w:rPr>
            </w:pPr>
            <w:r w:rsidRPr="001B0773">
              <w:rPr>
                <w:lang w:val="en-GB"/>
              </w:rPr>
              <w:t>Week</w:t>
            </w:r>
          </w:p>
        </w:tc>
        <w:tc>
          <w:tcPr>
            <w:tcW w:w="1842" w:type="dxa"/>
            <w:shd w:val="clear" w:color="auto" w:fill="C6D9F1" w:themeFill="text2" w:themeFillTint="33"/>
            <w:vAlign w:val="bottom"/>
          </w:tcPr>
          <w:p w14:paraId="632B16BC" w14:textId="77777777" w:rsidR="00D92329" w:rsidRPr="001B0773" w:rsidRDefault="00D92329" w:rsidP="00F455E3">
            <w:pPr>
              <w:pStyle w:val="07TableHead"/>
              <w:ind w:left="0"/>
              <w:rPr>
                <w:lang w:val="en-GB"/>
              </w:rPr>
            </w:pPr>
            <w:r w:rsidRPr="001B0773">
              <w:rPr>
                <w:lang w:val="en-GB"/>
              </w:rPr>
              <w:t>Specification topic</w:t>
            </w:r>
          </w:p>
        </w:tc>
        <w:tc>
          <w:tcPr>
            <w:tcW w:w="5103" w:type="dxa"/>
            <w:shd w:val="clear" w:color="auto" w:fill="C6D9F1" w:themeFill="text2" w:themeFillTint="33"/>
            <w:vAlign w:val="bottom"/>
          </w:tcPr>
          <w:p w14:paraId="07140DCE" w14:textId="77777777" w:rsidR="00D92329" w:rsidRPr="001B0773" w:rsidRDefault="00D92329" w:rsidP="00F455E3">
            <w:pPr>
              <w:pStyle w:val="07TableHead"/>
              <w:ind w:left="0"/>
              <w:rPr>
                <w:lang w:val="en-GB"/>
              </w:rPr>
            </w:pPr>
            <w:r w:rsidRPr="001B0773">
              <w:rPr>
                <w:lang w:val="en-GB"/>
              </w:rPr>
              <w:t xml:space="preserve">Specification content </w:t>
            </w:r>
          </w:p>
        </w:tc>
        <w:tc>
          <w:tcPr>
            <w:tcW w:w="1418" w:type="dxa"/>
            <w:shd w:val="clear" w:color="auto" w:fill="C6D9F1" w:themeFill="text2" w:themeFillTint="33"/>
            <w:vAlign w:val="bottom"/>
          </w:tcPr>
          <w:p w14:paraId="276253B5" w14:textId="77777777" w:rsidR="00D92329" w:rsidRPr="001B0773" w:rsidRDefault="00D92329" w:rsidP="00F455E3">
            <w:pPr>
              <w:pStyle w:val="07TableHead"/>
              <w:ind w:left="0"/>
              <w:rPr>
                <w:lang w:val="en-GB"/>
              </w:rPr>
            </w:pPr>
            <w:r w:rsidRPr="001B0773">
              <w:rPr>
                <w:lang w:val="en-GB"/>
              </w:rPr>
              <w:t>Student book pages</w:t>
            </w:r>
          </w:p>
        </w:tc>
        <w:tc>
          <w:tcPr>
            <w:tcW w:w="4816" w:type="dxa"/>
            <w:shd w:val="clear" w:color="auto" w:fill="C6D9F1" w:themeFill="text2" w:themeFillTint="33"/>
            <w:vAlign w:val="bottom"/>
          </w:tcPr>
          <w:p w14:paraId="0231FF41" w14:textId="77777777" w:rsidR="00D92329" w:rsidRPr="001B0773" w:rsidRDefault="00D92329" w:rsidP="00F455E3">
            <w:pPr>
              <w:pStyle w:val="07TableHead"/>
              <w:ind w:left="0"/>
              <w:rPr>
                <w:lang w:val="en-GB"/>
              </w:rPr>
            </w:pPr>
            <w:r w:rsidRPr="001B0773">
              <w:rPr>
                <w:lang w:val="en-GB"/>
              </w:rPr>
              <w:t>Additional notes</w:t>
            </w:r>
          </w:p>
        </w:tc>
      </w:tr>
      <w:tr w:rsidR="00D92329" w:rsidRPr="001B0773" w14:paraId="37850909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2A424AE0" w14:textId="552CF29D" w:rsidR="00D92329" w:rsidRPr="001B0773" w:rsidRDefault="00D92329" w:rsidP="004173A7">
            <w:pPr>
              <w:pStyle w:val="07TableText"/>
              <w:ind w:left="0" w:right="0"/>
              <w:rPr>
                <w:rFonts w:cs="Arial"/>
                <w:szCs w:val="20"/>
                <w:lang w:val="en-GB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14:paraId="6AB93AB6" w14:textId="7AE9C16C" w:rsidR="00D92329" w:rsidRPr="001B0773" w:rsidRDefault="00D92329" w:rsidP="004173A7">
            <w:pPr>
              <w:pStyle w:val="07TableText"/>
              <w:ind w:left="0" w:right="2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>4.1 Perfect competition</w:t>
            </w:r>
          </w:p>
        </w:tc>
        <w:tc>
          <w:tcPr>
            <w:tcW w:w="5103" w:type="dxa"/>
            <w:shd w:val="clear" w:color="auto" w:fill="auto"/>
          </w:tcPr>
          <w:p w14:paraId="74AE4BAF" w14:textId="6A247793" w:rsidR="00D92329" w:rsidRPr="001B0773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The characteristics of perfect competition </w:t>
            </w:r>
          </w:p>
          <w:p w14:paraId="777F3302" w14:textId="77777777" w:rsidR="004173A7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Short</w:t>
            </w:r>
            <w:r w:rsidR="004173A7">
              <w:rPr>
                <w:rFonts w:eastAsia="Arial"/>
                <w:lang w:val="en-GB" w:eastAsia="en-GB"/>
              </w:rPr>
              <w:t>-</w:t>
            </w:r>
            <w:r w:rsidRPr="001B0773">
              <w:rPr>
                <w:rFonts w:eastAsia="Arial"/>
                <w:lang w:val="en-GB" w:eastAsia="en-GB"/>
              </w:rPr>
              <w:t>run perfect competition; supernormal profit/loss</w:t>
            </w:r>
          </w:p>
          <w:p w14:paraId="083AAEB9" w14:textId="77777777" w:rsidR="004173A7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Long</w:t>
            </w:r>
            <w:r w:rsidR="004173A7">
              <w:rPr>
                <w:rFonts w:eastAsia="Arial"/>
                <w:lang w:val="en-GB" w:eastAsia="en-GB"/>
              </w:rPr>
              <w:t>-</w:t>
            </w:r>
            <w:r w:rsidRPr="001B0773">
              <w:rPr>
                <w:rFonts w:eastAsia="Arial"/>
                <w:lang w:val="en-GB" w:eastAsia="en-GB"/>
              </w:rPr>
              <w:t>run perfect competition: normal profits</w:t>
            </w:r>
          </w:p>
          <w:p w14:paraId="41C8B9EB" w14:textId="77777777" w:rsidR="004173A7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Individual firm in perfect competition as a price taker</w:t>
            </w:r>
          </w:p>
          <w:p w14:paraId="7D333B2D" w14:textId="77777777" w:rsidR="004173A7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Equilibrium price and output for a firm in perfect competition</w:t>
            </w:r>
          </w:p>
          <w:p w14:paraId="2DCA2226" w14:textId="0F52E239" w:rsidR="004173A7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Allocative efficiency in short</w:t>
            </w:r>
            <w:r w:rsidR="004173A7">
              <w:rPr>
                <w:rFonts w:eastAsia="Arial"/>
                <w:lang w:val="en-GB" w:eastAsia="en-GB"/>
              </w:rPr>
              <w:t>-</w:t>
            </w:r>
            <w:r w:rsidRPr="001B0773">
              <w:rPr>
                <w:rFonts w:eastAsia="Arial"/>
                <w:lang w:val="en-GB" w:eastAsia="en-GB"/>
              </w:rPr>
              <w:t>run and long</w:t>
            </w:r>
            <w:r w:rsidR="004173A7">
              <w:rPr>
                <w:rFonts w:eastAsia="Arial"/>
                <w:lang w:val="en-GB" w:eastAsia="en-GB"/>
              </w:rPr>
              <w:t>-</w:t>
            </w:r>
            <w:r w:rsidRPr="001B0773">
              <w:rPr>
                <w:rFonts w:eastAsia="Arial"/>
                <w:lang w:val="en-GB" w:eastAsia="en-GB"/>
              </w:rPr>
              <w:t>run perfect competition</w:t>
            </w:r>
          </w:p>
          <w:p w14:paraId="0BAE0CEF" w14:textId="35708545" w:rsidR="00D92329" w:rsidRPr="001B0773" w:rsidRDefault="00D92329" w:rsidP="00FD5A7E">
            <w:pPr>
              <w:pStyle w:val="07TableText"/>
              <w:ind w:left="0" w:right="2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>Productive efficiency in long</w:t>
            </w:r>
            <w:r w:rsidR="004173A7">
              <w:rPr>
                <w:rFonts w:eastAsia="Arial"/>
                <w:lang w:val="en-GB" w:eastAsia="en-GB"/>
              </w:rPr>
              <w:t>-</w:t>
            </w:r>
            <w:r w:rsidRPr="001B0773">
              <w:rPr>
                <w:rFonts w:eastAsia="Arial"/>
                <w:lang w:val="en-GB" w:eastAsia="en-GB"/>
              </w:rPr>
              <w:t>run perfect competition</w:t>
            </w:r>
          </w:p>
        </w:tc>
        <w:tc>
          <w:tcPr>
            <w:tcW w:w="1418" w:type="dxa"/>
            <w:shd w:val="clear" w:color="auto" w:fill="auto"/>
          </w:tcPr>
          <w:p w14:paraId="61842505" w14:textId="40F6E3B2" w:rsidR="00D92329" w:rsidRPr="001B0773" w:rsidRDefault="00F455E3" w:rsidP="004173A7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="00D92329" w:rsidRPr="001B0773">
              <w:rPr>
                <w:rFonts w:eastAsia="Arial"/>
                <w:lang w:val="en-GB" w:eastAsia="en-GB"/>
              </w:rPr>
              <w:t>166</w:t>
            </w:r>
            <w:r w:rsidRPr="001B0773">
              <w:rPr>
                <w:rFonts w:eastAsia="Arial"/>
                <w:lang w:val="en-GB" w:eastAsia="en-GB"/>
              </w:rPr>
              <w:t>–</w:t>
            </w:r>
            <w:r w:rsidR="00D92329" w:rsidRPr="001B0773">
              <w:rPr>
                <w:rFonts w:eastAsia="Arial"/>
                <w:lang w:val="en-GB" w:eastAsia="en-GB"/>
              </w:rPr>
              <w:t>79</w:t>
            </w:r>
          </w:p>
        </w:tc>
        <w:tc>
          <w:tcPr>
            <w:tcW w:w="4816" w:type="dxa"/>
            <w:shd w:val="clear" w:color="auto" w:fill="auto"/>
          </w:tcPr>
          <w:p w14:paraId="78AC1689" w14:textId="124C01E3" w:rsidR="00D92329" w:rsidRPr="001B0773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Exercise 13.1</w:t>
            </w:r>
            <w:r w:rsidR="00FD5A7E">
              <w:rPr>
                <w:rFonts w:eastAsia="Arial"/>
                <w:lang w:val="en-GB" w:eastAsia="en-GB"/>
              </w:rPr>
              <w:t xml:space="preserve"> (p. 169) </w:t>
            </w:r>
            <w:r w:rsidRPr="001B0773">
              <w:rPr>
                <w:rFonts w:eastAsia="Arial"/>
                <w:lang w:val="en-GB" w:eastAsia="en-GB"/>
              </w:rPr>
              <w:t>is a good introduction to the spectrum of competition and how this influences the firm’s actions</w:t>
            </w:r>
          </w:p>
          <w:p w14:paraId="255B1811" w14:textId="609FE0F2" w:rsidR="00D92329" w:rsidRPr="001B0773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Case study 13.1</w:t>
            </w:r>
            <w:r w:rsidR="00FD5A7E">
              <w:rPr>
                <w:rFonts w:eastAsia="Arial"/>
                <w:lang w:val="en-GB" w:eastAsia="en-GB"/>
              </w:rPr>
              <w:t>: Competition online (p. 178) —</w:t>
            </w:r>
            <w:r w:rsidRPr="001B0773">
              <w:rPr>
                <w:rFonts w:eastAsia="Arial"/>
                <w:lang w:val="en-GB" w:eastAsia="en-GB"/>
              </w:rPr>
              <w:t xml:space="preserve"> illustrates how the internet has made markets more perfect</w:t>
            </w:r>
          </w:p>
          <w:p w14:paraId="322A7D9D" w14:textId="22CBD259" w:rsidR="00D92329" w:rsidRPr="001B0773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Exercise13.2 </w:t>
            </w:r>
            <w:r w:rsidR="00FD5A7E">
              <w:rPr>
                <w:rFonts w:eastAsia="Arial"/>
                <w:lang w:val="en-GB" w:eastAsia="en-GB"/>
              </w:rPr>
              <w:t xml:space="preserve">(p. 171) — </w:t>
            </w:r>
            <w:r w:rsidRPr="001B0773">
              <w:rPr>
                <w:rFonts w:eastAsia="Arial"/>
                <w:lang w:val="en-GB" w:eastAsia="en-GB"/>
              </w:rPr>
              <w:t>calculating revenues and supernormal profits</w:t>
            </w:r>
          </w:p>
          <w:p w14:paraId="2321C7A1" w14:textId="20BF8137" w:rsidR="00D92329" w:rsidRPr="001B0773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Extension material</w:t>
            </w:r>
            <w:r w:rsidR="00FD5A7E">
              <w:rPr>
                <w:rFonts w:eastAsia="Arial"/>
                <w:lang w:val="en-GB" w:eastAsia="en-GB"/>
              </w:rPr>
              <w:t>: A</w:t>
            </w:r>
            <w:r w:rsidRPr="001B0773">
              <w:rPr>
                <w:rFonts w:eastAsia="Arial"/>
                <w:lang w:val="en-GB" w:eastAsia="en-GB"/>
              </w:rPr>
              <w:t xml:space="preserve"> word of warning</w:t>
            </w:r>
            <w:r w:rsidR="00FD5A7E">
              <w:rPr>
                <w:rFonts w:eastAsia="Arial"/>
                <w:lang w:val="en-GB" w:eastAsia="en-GB"/>
              </w:rPr>
              <w:t xml:space="preserve"> (p. 177) —</w:t>
            </w:r>
            <w:r w:rsidRPr="001B0773">
              <w:rPr>
                <w:rFonts w:eastAsia="Arial"/>
                <w:lang w:val="en-GB" w:eastAsia="en-GB"/>
              </w:rPr>
              <w:t xml:space="preserve">effect of a market structure on </w:t>
            </w:r>
            <w:r w:rsidR="00FD5A7E">
              <w:rPr>
                <w:rFonts w:eastAsia="Arial"/>
                <w:lang w:val="en-GB" w:eastAsia="en-GB"/>
              </w:rPr>
              <w:t>a firm’s</w:t>
            </w:r>
            <w:r w:rsidRPr="001B0773">
              <w:rPr>
                <w:rFonts w:eastAsia="Arial"/>
                <w:lang w:val="en-GB" w:eastAsia="en-GB"/>
              </w:rPr>
              <w:t xml:space="preserve"> ability to invest</w:t>
            </w:r>
          </w:p>
          <w:p w14:paraId="64DE197F" w14:textId="331D593D" w:rsidR="00D92329" w:rsidRPr="001B0773" w:rsidRDefault="00D92329" w:rsidP="00FD5A7E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Chapter 13 questions </w:t>
            </w:r>
            <w:r w:rsidR="00FD5A7E">
              <w:rPr>
                <w:rFonts w:eastAsia="Arial"/>
                <w:lang w:val="en-GB" w:eastAsia="en-GB"/>
              </w:rPr>
              <w:t>(p. 179)</w:t>
            </w:r>
          </w:p>
        </w:tc>
      </w:tr>
      <w:tr w:rsidR="00D92329" w:rsidRPr="001B0773" w14:paraId="09B1C6D2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05B86754" w14:textId="6F460507" w:rsidR="00D92329" w:rsidRPr="001B0773" w:rsidRDefault="00D92329" w:rsidP="004173A7">
            <w:pPr>
              <w:pStyle w:val="07TableText"/>
              <w:ind w:left="0" w:right="0"/>
              <w:rPr>
                <w:rFonts w:cs="Arial"/>
                <w:szCs w:val="20"/>
                <w:lang w:val="en-GB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14:paraId="0E60B8D1" w14:textId="72008C4A" w:rsidR="00D92329" w:rsidRPr="001B0773" w:rsidRDefault="00D92329" w:rsidP="004173A7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4.2 Monopoly</w:t>
            </w:r>
          </w:p>
        </w:tc>
        <w:tc>
          <w:tcPr>
            <w:tcW w:w="5103" w:type="dxa"/>
            <w:shd w:val="clear" w:color="auto" w:fill="auto"/>
          </w:tcPr>
          <w:p w14:paraId="2F3047DB" w14:textId="77777777" w:rsidR="007D0DB2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characteristics of monopoly</w:t>
            </w:r>
          </w:p>
          <w:p w14:paraId="61200AB8" w14:textId="77777777" w:rsidR="007D0DB2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Dynamic efficiency</w:t>
            </w:r>
          </w:p>
          <w:p w14:paraId="4E2E4201" w14:textId="3881A83D" w:rsidR="00D92329" w:rsidRPr="001B0773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X-inefficiency </w:t>
            </w:r>
          </w:p>
          <w:p w14:paraId="1D0C2725" w14:textId="77777777" w:rsidR="007D0DB2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Monopoly; supernormal profit in both short and long run</w:t>
            </w:r>
          </w:p>
          <w:p w14:paraId="4F29BEB1" w14:textId="77777777" w:rsidR="007D0DB2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A monopolist as a price maker</w:t>
            </w:r>
          </w:p>
          <w:p w14:paraId="30B43285" w14:textId="77777777" w:rsidR="007D0DB2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Equilibrium price and output for a profit</w:t>
            </w:r>
            <w:r w:rsidR="007D0DB2">
              <w:rPr>
                <w:rFonts w:eastAsia="Arial"/>
                <w:lang w:val="en-GB" w:eastAsia="en-GB"/>
              </w:rPr>
              <w:t>-</w:t>
            </w:r>
            <w:r w:rsidRPr="001B0773">
              <w:rPr>
                <w:rFonts w:eastAsia="Arial"/>
                <w:lang w:val="en-GB" w:eastAsia="en-GB"/>
              </w:rPr>
              <w:t>maximising monopolist</w:t>
            </w:r>
          </w:p>
          <w:p w14:paraId="212D6F2A" w14:textId="77777777" w:rsidR="007D0DB2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Productive and allocative efficiency with a profit</w:t>
            </w:r>
            <w:r w:rsidR="007D0DB2">
              <w:rPr>
                <w:rFonts w:eastAsia="Arial"/>
                <w:lang w:val="en-GB" w:eastAsia="en-GB"/>
              </w:rPr>
              <w:t>-</w:t>
            </w:r>
            <w:r w:rsidRPr="001B0773">
              <w:rPr>
                <w:rFonts w:eastAsia="Arial"/>
                <w:lang w:val="en-GB" w:eastAsia="en-GB"/>
              </w:rPr>
              <w:t>maximising monopolist</w:t>
            </w:r>
          </w:p>
          <w:p w14:paraId="20977954" w14:textId="77777777" w:rsidR="007D0DB2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Price discrimination by a firm with monopoly power</w:t>
            </w:r>
          </w:p>
          <w:p w14:paraId="5FA6EE23" w14:textId="65E5165A" w:rsidR="00D92329" w:rsidRPr="001B0773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Natural monopoly </w:t>
            </w:r>
          </w:p>
          <w:p w14:paraId="4138873B" w14:textId="77777777" w:rsidR="007D0DB2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Advantages and disadvantages of a monopoly</w:t>
            </w:r>
          </w:p>
          <w:p w14:paraId="69052EE6" w14:textId="548238A5" w:rsidR="00D92329" w:rsidRPr="001B0773" w:rsidRDefault="00D92329" w:rsidP="007D0DB2">
            <w:pPr>
              <w:pStyle w:val="07TableText"/>
              <w:ind w:left="0" w:right="2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>Advantages and disadvantages of a natural monopoly</w:t>
            </w:r>
          </w:p>
        </w:tc>
        <w:tc>
          <w:tcPr>
            <w:tcW w:w="1418" w:type="dxa"/>
            <w:shd w:val="clear" w:color="auto" w:fill="auto"/>
          </w:tcPr>
          <w:p w14:paraId="06E52BF6" w14:textId="7C0E212D" w:rsidR="00D92329" w:rsidRPr="001B0773" w:rsidRDefault="00F455E3" w:rsidP="004173A7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="00D92329" w:rsidRPr="001B0773">
              <w:rPr>
                <w:rFonts w:eastAsia="Arial"/>
                <w:lang w:val="en-GB" w:eastAsia="en-GB"/>
              </w:rPr>
              <w:t>180</w:t>
            </w:r>
            <w:r w:rsidRPr="001B0773">
              <w:rPr>
                <w:rFonts w:eastAsia="Arial"/>
                <w:lang w:val="en-GB" w:eastAsia="en-GB"/>
              </w:rPr>
              <w:t>–</w:t>
            </w:r>
            <w:r w:rsidR="00D92329" w:rsidRPr="001B0773">
              <w:rPr>
                <w:rFonts w:eastAsia="Arial"/>
                <w:lang w:val="en-GB" w:eastAsia="en-GB"/>
              </w:rPr>
              <w:t>98</w:t>
            </w:r>
          </w:p>
        </w:tc>
        <w:tc>
          <w:tcPr>
            <w:tcW w:w="4816" w:type="dxa"/>
            <w:shd w:val="clear" w:color="auto" w:fill="auto"/>
          </w:tcPr>
          <w:p w14:paraId="3DC64DF9" w14:textId="2F9E77C4" w:rsidR="00D92329" w:rsidRPr="001B0773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 14.1 </w:t>
            </w:r>
            <w:r w:rsidR="007D0DB2">
              <w:rPr>
                <w:rFonts w:eastAsia="Arial"/>
                <w:lang w:val="en-GB" w:eastAsia="en-GB"/>
              </w:rPr>
              <w:t xml:space="preserve">(p. 184) — </w:t>
            </w:r>
            <w:r w:rsidRPr="001B0773">
              <w:rPr>
                <w:rFonts w:eastAsia="Arial"/>
                <w:lang w:val="en-GB" w:eastAsia="en-GB"/>
              </w:rPr>
              <w:t>calculating and plotting revenues for a monopoly</w:t>
            </w:r>
          </w:p>
          <w:p w14:paraId="45B7B335" w14:textId="59D8E139" w:rsidR="00D92329" w:rsidRPr="001B0773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Chapter 14 </w:t>
            </w:r>
            <w:r w:rsidR="007D0DB2">
              <w:rPr>
                <w:rFonts w:eastAsia="Arial"/>
                <w:lang w:val="en-GB" w:eastAsia="en-GB"/>
              </w:rPr>
              <w:t>includes</w:t>
            </w:r>
            <w:r w:rsidRPr="001B0773">
              <w:rPr>
                <w:rFonts w:eastAsia="Arial"/>
                <w:lang w:val="en-GB" w:eastAsia="en-GB"/>
              </w:rPr>
              <w:t xml:space="preserve"> real examples of monopolies and how they have arisen</w:t>
            </w:r>
          </w:p>
          <w:p w14:paraId="3362DE88" w14:textId="06EA1C9F" w:rsidR="00D92329" w:rsidRPr="001B0773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Exercise 14.3</w:t>
            </w:r>
            <w:r w:rsidR="007D0DB2">
              <w:rPr>
                <w:rFonts w:eastAsia="Arial"/>
                <w:lang w:val="en-GB" w:eastAsia="en-GB"/>
              </w:rPr>
              <w:t xml:space="preserve"> (p. 195) —</w:t>
            </w:r>
            <w:r w:rsidRPr="001B0773">
              <w:rPr>
                <w:rFonts w:eastAsia="Arial"/>
                <w:lang w:val="en-GB" w:eastAsia="en-GB"/>
              </w:rPr>
              <w:t xml:space="preserve"> thinking about real</w:t>
            </w:r>
            <w:r w:rsidR="007D0DB2">
              <w:rPr>
                <w:rFonts w:eastAsia="Arial"/>
                <w:lang w:val="en-GB" w:eastAsia="en-GB"/>
              </w:rPr>
              <w:t>-</w:t>
            </w:r>
            <w:r w:rsidRPr="001B0773">
              <w:rPr>
                <w:rFonts w:eastAsia="Arial"/>
                <w:lang w:val="en-GB" w:eastAsia="en-GB"/>
              </w:rPr>
              <w:t>word price discrimination</w:t>
            </w:r>
          </w:p>
          <w:p w14:paraId="402E4AAC" w14:textId="77777777" w:rsidR="00D87F29" w:rsidRDefault="00D92329" w:rsidP="00D87F29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Chapter 14 questions </w:t>
            </w:r>
            <w:r w:rsidR="007D0DB2">
              <w:rPr>
                <w:rFonts w:eastAsia="Arial"/>
                <w:lang w:val="en-GB" w:eastAsia="en-GB"/>
              </w:rPr>
              <w:t xml:space="preserve">(pp. 197–98) </w:t>
            </w:r>
          </w:p>
          <w:p w14:paraId="20D44041" w14:textId="2B8FA15E" w:rsidR="00D92329" w:rsidRPr="001B0773" w:rsidRDefault="007D0DB2" w:rsidP="00D87F29">
            <w:pPr>
              <w:pStyle w:val="07TableText"/>
              <w:ind w:left="0" w:right="2"/>
              <w:rPr>
                <w:lang w:val="en-GB"/>
              </w:rPr>
            </w:pPr>
            <w:r>
              <w:rPr>
                <w:rFonts w:eastAsia="Arial"/>
                <w:lang w:val="en-GB" w:eastAsia="en-GB"/>
              </w:rPr>
              <w:t>T</w:t>
            </w:r>
            <w:r w:rsidR="00D92329" w:rsidRPr="001B0773">
              <w:rPr>
                <w:rFonts w:eastAsia="Arial"/>
                <w:lang w:val="en-GB" w:eastAsia="en-GB"/>
              </w:rPr>
              <w:t xml:space="preserve">he stimulus response </w:t>
            </w:r>
            <w:r>
              <w:rPr>
                <w:rFonts w:eastAsia="Arial"/>
                <w:lang w:val="en-GB" w:eastAsia="en-GB"/>
              </w:rPr>
              <w:t xml:space="preserve">question </w:t>
            </w:r>
            <w:r w:rsidR="00D92329" w:rsidRPr="001B0773">
              <w:rPr>
                <w:rFonts w:eastAsia="Arial"/>
                <w:lang w:val="en-GB" w:eastAsia="en-GB"/>
              </w:rPr>
              <w:t>about the water industry is a good example and tests natural monopoly</w:t>
            </w:r>
          </w:p>
        </w:tc>
      </w:tr>
      <w:tr w:rsidR="007D0DB2" w:rsidRPr="001B0773" w14:paraId="0AB8F70A" w14:textId="77777777" w:rsidTr="00F455E3">
        <w:trPr>
          <w:cantSplit/>
        </w:trPr>
        <w:tc>
          <w:tcPr>
            <w:tcW w:w="1101" w:type="dxa"/>
            <w:vMerge w:val="restart"/>
            <w:shd w:val="clear" w:color="auto" w:fill="auto"/>
          </w:tcPr>
          <w:p w14:paraId="04252B87" w14:textId="788217CD" w:rsidR="007D0DB2" w:rsidRPr="001B0773" w:rsidRDefault="007D0DB2" w:rsidP="004173A7">
            <w:pPr>
              <w:pStyle w:val="07TableText"/>
              <w:ind w:left="0" w:right="0"/>
              <w:rPr>
                <w:rFonts w:cs="Arial"/>
                <w:szCs w:val="20"/>
                <w:lang w:val="en-GB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4707E1BC" w14:textId="77777777" w:rsidR="007D0DB2" w:rsidRPr="001B0773" w:rsidRDefault="007D0DB2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4.3 Monopolistic competition</w:t>
            </w:r>
          </w:p>
          <w:p w14:paraId="146BB62D" w14:textId="77777777" w:rsidR="007D0DB2" w:rsidRPr="001B0773" w:rsidRDefault="007D0DB2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</w:p>
          <w:p w14:paraId="03389DC4" w14:textId="77777777" w:rsidR="007D0DB2" w:rsidRPr="001B0773" w:rsidRDefault="007D0DB2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</w:p>
          <w:p w14:paraId="2E090B45" w14:textId="77777777" w:rsidR="007D0DB2" w:rsidRPr="001B0773" w:rsidRDefault="007D0DB2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</w:p>
          <w:p w14:paraId="2C023036" w14:textId="77777777" w:rsidR="007D0DB2" w:rsidRPr="001B0773" w:rsidRDefault="007D0DB2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</w:p>
          <w:p w14:paraId="6B003F70" w14:textId="77777777" w:rsidR="007D0DB2" w:rsidRPr="001B0773" w:rsidRDefault="007D0DB2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</w:p>
          <w:p w14:paraId="2103873A" w14:textId="4108C781" w:rsidR="007D0DB2" w:rsidRPr="001B0773" w:rsidRDefault="007D0DB2" w:rsidP="004173A7">
            <w:pPr>
              <w:pStyle w:val="07TableText"/>
              <w:ind w:left="0" w:right="2"/>
              <w:rPr>
                <w:lang w:val="en-GB"/>
              </w:rPr>
            </w:pPr>
          </w:p>
        </w:tc>
        <w:tc>
          <w:tcPr>
            <w:tcW w:w="5103" w:type="dxa"/>
            <w:shd w:val="clear" w:color="auto" w:fill="auto"/>
          </w:tcPr>
          <w:p w14:paraId="0F7FA861" w14:textId="68123579" w:rsidR="007D0DB2" w:rsidRPr="001B0773" w:rsidRDefault="007D0DB2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The characteristics of monopolistic competition </w:t>
            </w:r>
          </w:p>
          <w:p w14:paraId="1F21B13C" w14:textId="77777777" w:rsidR="007D0DB2" w:rsidRDefault="007D0DB2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Short</w:t>
            </w:r>
            <w:r>
              <w:rPr>
                <w:rFonts w:eastAsia="Arial"/>
                <w:lang w:val="en-GB" w:eastAsia="en-GB"/>
              </w:rPr>
              <w:t>-</w:t>
            </w:r>
            <w:r w:rsidRPr="001B0773">
              <w:rPr>
                <w:rFonts w:eastAsia="Arial"/>
                <w:lang w:val="en-GB" w:eastAsia="en-GB"/>
              </w:rPr>
              <w:t>run monopolistic competition; supernormal profit/loss</w:t>
            </w:r>
          </w:p>
          <w:p w14:paraId="5E8A0457" w14:textId="77777777" w:rsidR="007D0DB2" w:rsidRDefault="007D0DB2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Long</w:t>
            </w:r>
            <w:r>
              <w:rPr>
                <w:rFonts w:eastAsia="Arial"/>
                <w:lang w:val="en-GB" w:eastAsia="en-GB"/>
              </w:rPr>
              <w:t>-</w:t>
            </w:r>
            <w:r w:rsidRPr="001B0773">
              <w:rPr>
                <w:rFonts w:eastAsia="Arial"/>
                <w:lang w:val="en-GB" w:eastAsia="en-GB"/>
              </w:rPr>
              <w:t>run monopolistic competition; normal profits</w:t>
            </w:r>
          </w:p>
          <w:p w14:paraId="2F6B4ED5" w14:textId="4C150C69" w:rsidR="007D0DB2" w:rsidRPr="001B0773" w:rsidRDefault="007D0DB2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Equilibrium price and output for a firm in monopolistic competition </w:t>
            </w:r>
          </w:p>
          <w:p w14:paraId="42BC00B2" w14:textId="6831EEF2" w:rsidR="007D0DB2" w:rsidRPr="001B0773" w:rsidRDefault="007D0DB2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Advantages and disadvantages of monopolistic competition</w:t>
            </w:r>
          </w:p>
          <w:p w14:paraId="164216C7" w14:textId="77777777" w:rsidR="007D0DB2" w:rsidRPr="001B0773" w:rsidRDefault="007D0DB2" w:rsidP="007D0DB2">
            <w:pPr>
              <w:pStyle w:val="07TableText"/>
              <w:ind w:left="0" w:right="2"/>
              <w:rPr>
                <w:lang w:val="en-GB"/>
              </w:rPr>
            </w:pPr>
          </w:p>
        </w:tc>
        <w:tc>
          <w:tcPr>
            <w:tcW w:w="1418" w:type="dxa"/>
            <w:shd w:val="clear" w:color="auto" w:fill="auto"/>
          </w:tcPr>
          <w:p w14:paraId="1B2BF36C" w14:textId="395F8312" w:rsidR="007D0DB2" w:rsidRPr="001B0773" w:rsidRDefault="007D0DB2" w:rsidP="004173A7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="00A81543">
              <w:rPr>
                <w:rFonts w:eastAsia="Arial"/>
                <w:lang w:val="en-GB" w:eastAsia="en-GB"/>
              </w:rPr>
              <w:t>199–</w:t>
            </w:r>
            <w:r w:rsidRPr="001B0773">
              <w:rPr>
                <w:rFonts w:eastAsia="Arial"/>
                <w:lang w:val="en-GB" w:eastAsia="en-GB"/>
              </w:rPr>
              <w:t>204</w:t>
            </w:r>
          </w:p>
        </w:tc>
        <w:tc>
          <w:tcPr>
            <w:tcW w:w="4816" w:type="dxa"/>
            <w:shd w:val="clear" w:color="auto" w:fill="auto"/>
          </w:tcPr>
          <w:p w14:paraId="5AC44901" w14:textId="77777777" w:rsidR="0070745C" w:rsidRPr="001B0773" w:rsidRDefault="0070745C" w:rsidP="0070745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Exercise 15.1</w:t>
            </w:r>
            <w:r>
              <w:rPr>
                <w:rFonts w:eastAsia="Arial"/>
                <w:lang w:val="en-GB" w:eastAsia="en-GB"/>
              </w:rPr>
              <w:t xml:space="preserve"> (p. 204) — pricing under monopolistic competition</w:t>
            </w:r>
            <w:r w:rsidRPr="001B0773">
              <w:rPr>
                <w:rFonts w:eastAsia="Arial"/>
                <w:lang w:val="en-GB" w:eastAsia="en-GB"/>
              </w:rPr>
              <w:t xml:space="preserve"> </w:t>
            </w:r>
          </w:p>
          <w:p w14:paraId="2B897835" w14:textId="77777777" w:rsidR="007D0DB2" w:rsidRPr="001B0773" w:rsidRDefault="007D0DB2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</w:p>
          <w:p w14:paraId="3B478CE7" w14:textId="77777777" w:rsidR="007D0DB2" w:rsidRPr="001B0773" w:rsidRDefault="007D0DB2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</w:p>
          <w:p w14:paraId="333B7309" w14:textId="37318B33" w:rsidR="007D0DB2" w:rsidRPr="001B0773" w:rsidRDefault="007D0DB2" w:rsidP="004173A7">
            <w:pPr>
              <w:pStyle w:val="07TableText"/>
              <w:ind w:left="0" w:right="2"/>
              <w:rPr>
                <w:lang w:val="en-GB"/>
              </w:rPr>
            </w:pPr>
          </w:p>
        </w:tc>
      </w:tr>
      <w:tr w:rsidR="007D0DB2" w:rsidRPr="001B0773" w14:paraId="22BDF829" w14:textId="77777777" w:rsidTr="00F455E3">
        <w:trPr>
          <w:cantSplit/>
        </w:trPr>
        <w:tc>
          <w:tcPr>
            <w:tcW w:w="1101" w:type="dxa"/>
            <w:vMerge/>
            <w:shd w:val="clear" w:color="auto" w:fill="auto"/>
          </w:tcPr>
          <w:p w14:paraId="1A4027D6" w14:textId="77777777" w:rsidR="007D0DB2" w:rsidRPr="001B0773" w:rsidRDefault="007D0DB2" w:rsidP="004173A7">
            <w:pPr>
              <w:pStyle w:val="07TableText"/>
              <w:ind w:left="0" w:right="0"/>
              <w:rPr>
                <w:rFonts w:eastAsia="Arial" w:cs="Arial"/>
                <w:szCs w:val="20"/>
                <w:lang w:val="en-GB" w:eastAsia="en-GB"/>
              </w:rPr>
            </w:pPr>
          </w:p>
        </w:tc>
        <w:tc>
          <w:tcPr>
            <w:tcW w:w="1842" w:type="dxa"/>
            <w:shd w:val="clear" w:color="auto" w:fill="auto"/>
          </w:tcPr>
          <w:p w14:paraId="2A44EA13" w14:textId="08DA7ECD" w:rsidR="007D0DB2" w:rsidRPr="001B0773" w:rsidRDefault="007D0DB2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4.4 Oligopoly</w:t>
            </w:r>
          </w:p>
        </w:tc>
        <w:tc>
          <w:tcPr>
            <w:tcW w:w="5103" w:type="dxa"/>
            <w:shd w:val="clear" w:color="auto" w:fill="auto"/>
          </w:tcPr>
          <w:p w14:paraId="59650CBF" w14:textId="77777777" w:rsidR="00A81543" w:rsidRDefault="007D0DB2" w:rsidP="007D0DB2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characteristics of oligopoly</w:t>
            </w:r>
          </w:p>
          <w:p w14:paraId="2460CE7A" w14:textId="77777777" w:rsidR="00A81543" w:rsidRDefault="007D0DB2" w:rsidP="007D0DB2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Non-price competition</w:t>
            </w:r>
          </w:p>
          <w:p w14:paraId="7527EC89" w14:textId="77777777" w:rsidR="00A81543" w:rsidRDefault="007D0DB2" w:rsidP="007D0DB2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Interdependence: kinked demand curve</w:t>
            </w:r>
          </w:p>
          <w:p w14:paraId="31AF0816" w14:textId="77777777" w:rsidR="00A81543" w:rsidRDefault="007D0DB2" w:rsidP="007D0DB2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Types of collusion</w:t>
            </w:r>
          </w:p>
          <w:p w14:paraId="74E24BBD" w14:textId="7CC877F6" w:rsidR="007D0DB2" w:rsidRPr="001B0773" w:rsidRDefault="007D0DB2" w:rsidP="007D0DB2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Product differentiation </w:t>
            </w:r>
          </w:p>
          <w:p w14:paraId="210C618E" w14:textId="77777777" w:rsidR="00A81543" w:rsidRDefault="007D0DB2" w:rsidP="007D0DB2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Concentration ratios </w:t>
            </w:r>
          </w:p>
          <w:p w14:paraId="30D4B09F" w14:textId="73073E34" w:rsidR="007D0DB2" w:rsidRPr="001B0773" w:rsidRDefault="007D0DB2" w:rsidP="00A81543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Advantages and disadvantages of oligopoly markets </w:t>
            </w:r>
          </w:p>
        </w:tc>
        <w:tc>
          <w:tcPr>
            <w:tcW w:w="1418" w:type="dxa"/>
            <w:shd w:val="clear" w:color="auto" w:fill="auto"/>
          </w:tcPr>
          <w:p w14:paraId="6A8895CE" w14:textId="5641C24C" w:rsidR="007D0DB2" w:rsidRPr="001B0773" w:rsidRDefault="00A81543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>
              <w:rPr>
                <w:rFonts w:eastAsia="Arial"/>
                <w:lang w:val="en-GB" w:eastAsia="en-GB"/>
              </w:rPr>
              <w:t>pp. 204–14</w:t>
            </w:r>
            <w:r w:rsidR="0070745C">
              <w:rPr>
                <w:rFonts w:eastAsia="Arial"/>
                <w:lang w:val="en-GB" w:eastAsia="en-GB"/>
              </w:rPr>
              <w:t>, 218</w:t>
            </w:r>
          </w:p>
        </w:tc>
        <w:tc>
          <w:tcPr>
            <w:tcW w:w="4816" w:type="dxa"/>
            <w:shd w:val="clear" w:color="auto" w:fill="auto"/>
          </w:tcPr>
          <w:p w14:paraId="4F11E801" w14:textId="77777777" w:rsidR="007D0DB2" w:rsidRDefault="00A81543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Extension material</w:t>
            </w:r>
            <w:r>
              <w:rPr>
                <w:rFonts w:eastAsia="Arial"/>
                <w:lang w:val="en-GB" w:eastAsia="en-GB"/>
              </w:rPr>
              <w:t xml:space="preserve">: The </w:t>
            </w:r>
            <w:r w:rsidRPr="001B0773">
              <w:rPr>
                <w:rFonts w:eastAsia="Arial"/>
                <w:lang w:val="en-GB" w:eastAsia="en-GB"/>
              </w:rPr>
              <w:t>operation of a cartel</w:t>
            </w:r>
            <w:r>
              <w:rPr>
                <w:rFonts w:eastAsia="Arial"/>
                <w:lang w:val="en-GB" w:eastAsia="en-GB"/>
              </w:rPr>
              <w:t xml:space="preserve"> (p. 208)</w:t>
            </w:r>
          </w:p>
          <w:p w14:paraId="7CFE602D" w14:textId="025226A1" w:rsidR="00A81543" w:rsidRDefault="00A81543" w:rsidP="00A81543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 15.2 </w:t>
            </w:r>
            <w:r>
              <w:rPr>
                <w:rFonts w:eastAsia="Arial"/>
                <w:lang w:val="en-GB" w:eastAsia="en-GB"/>
              </w:rPr>
              <w:t xml:space="preserve">(p. 210) — </w:t>
            </w:r>
            <w:r w:rsidRPr="001B0773">
              <w:rPr>
                <w:rFonts w:eastAsia="Arial"/>
                <w:lang w:val="en-GB" w:eastAsia="en-GB"/>
              </w:rPr>
              <w:t>quick check on knowledge of market structures</w:t>
            </w:r>
          </w:p>
          <w:p w14:paraId="24A0A869" w14:textId="646C74F0" w:rsidR="00A81543" w:rsidRDefault="00A81543" w:rsidP="00A81543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A81543">
              <w:rPr>
                <w:rFonts w:eastAsia="Arial"/>
                <w:lang w:val="en-GB" w:eastAsia="en-GB"/>
              </w:rPr>
              <w:t>Figure 15.6 Concentration in UK industry, 2004</w:t>
            </w:r>
            <w:r>
              <w:rPr>
                <w:rFonts w:eastAsia="Arial"/>
                <w:lang w:val="en-GB" w:eastAsia="en-GB"/>
              </w:rPr>
              <w:t xml:space="preserve"> (p. 212) — </w:t>
            </w:r>
            <w:r w:rsidRPr="001B0773">
              <w:rPr>
                <w:rFonts w:eastAsia="Arial"/>
                <w:lang w:val="en-GB" w:eastAsia="en-GB"/>
              </w:rPr>
              <w:t>useful graph to show the 5</w:t>
            </w:r>
            <w:r>
              <w:rPr>
                <w:rFonts w:eastAsia="Arial"/>
                <w:lang w:val="en-GB" w:eastAsia="en-GB"/>
              </w:rPr>
              <w:t>-</w:t>
            </w:r>
            <w:r w:rsidRPr="001B0773">
              <w:rPr>
                <w:rFonts w:eastAsia="Arial"/>
                <w:lang w:val="en-GB" w:eastAsia="en-GB"/>
              </w:rPr>
              <w:t>firm concentration ratio in selected businesses</w:t>
            </w:r>
          </w:p>
          <w:p w14:paraId="349D3C8E" w14:textId="27B50181" w:rsidR="0070745C" w:rsidRDefault="0070745C" w:rsidP="0070745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Good description </w:t>
            </w:r>
            <w:r>
              <w:rPr>
                <w:rFonts w:eastAsia="Arial"/>
                <w:lang w:val="en-GB" w:eastAsia="en-GB"/>
              </w:rPr>
              <w:t xml:space="preserve">of </w:t>
            </w:r>
            <w:r w:rsidRPr="001B0773">
              <w:rPr>
                <w:rFonts w:eastAsia="Arial"/>
                <w:lang w:val="en-GB" w:eastAsia="en-GB"/>
              </w:rPr>
              <w:t>newspaper price wars</w:t>
            </w:r>
            <w:r>
              <w:rPr>
                <w:rFonts w:eastAsia="Arial"/>
                <w:lang w:val="en-GB" w:eastAsia="en-GB"/>
              </w:rPr>
              <w:t xml:space="preserve"> (pp. 212–13)</w:t>
            </w:r>
          </w:p>
          <w:p w14:paraId="473FEFD3" w14:textId="7BF5F4E0" w:rsidR="0070745C" w:rsidRDefault="0070745C" w:rsidP="0070745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Useful diagrammatic explanation of limit pricing in </w:t>
            </w:r>
            <w:r>
              <w:rPr>
                <w:rFonts w:eastAsia="Arial"/>
                <w:lang w:val="en-GB" w:eastAsia="en-GB"/>
              </w:rPr>
              <w:t>(p. 214)</w:t>
            </w:r>
          </w:p>
          <w:p w14:paraId="14E7FC12" w14:textId="2DEDC424" w:rsidR="00A81543" w:rsidRPr="001B0773" w:rsidRDefault="0070745C" w:rsidP="0070745C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Case study 15.1</w:t>
            </w:r>
            <w:r>
              <w:rPr>
                <w:rFonts w:eastAsia="Arial"/>
                <w:lang w:val="en-GB" w:eastAsia="en-GB"/>
              </w:rPr>
              <w:t>: Competition in oligopolistic markets (p. 218)</w:t>
            </w:r>
          </w:p>
        </w:tc>
      </w:tr>
      <w:tr w:rsidR="00D92329" w:rsidRPr="001B0773" w14:paraId="098538C6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74E9FB25" w14:textId="4D7DFD73" w:rsidR="00D92329" w:rsidRPr="001B0773" w:rsidRDefault="00D92329" w:rsidP="004173A7">
            <w:pPr>
              <w:pStyle w:val="07TableText"/>
              <w:ind w:left="0" w:right="0"/>
              <w:rPr>
                <w:rFonts w:cs="Arial"/>
                <w:szCs w:val="20"/>
                <w:lang w:val="en-GB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14:paraId="261DB8E2" w14:textId="0D6E67D9" w:rsidR="00D92329" w:rsidRPr="001B0773" w:rsidRDefault="00D92329" w:rsidP="004173A7">
            <w:pPr>
              <w:pStyle w:val="07TableText"/>
              <w:ind w:left="0" w:right="2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>4.5 Contestable markets</w:t>
            </w:r>
          </w:p>
        </w:tc>
        <w:tc>
          <w:tcPr>
            <w:tcW w:w="5103" w:type="dxa"/>
            <w:shd w:val="clear" w:color="auto" w:fill="auto"/>
          </w:tcPr>
          <w:p w14:paraId="5E1552BF" w14:textId="77777777" w:rsidR="00A81543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characteristics of a contestable market</w:t>
            </w:r>
          </w:p>
          <w:p w14:paraId="5F929837" w14:textId="47749217" w:rsidR="00D92329" w:rsidRPr="001B0773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Productive and allocative efficiency in a contestable market </w:t>
            </w:r>
          </w:p>
          <w:p w14:paraId="15E67284" w14:textId="731453C8" w:rsidR="00D92329" w:rsidRPr="001B0773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Advantages and disadvantages of a contestable market</w:t>
            </w:r>
          </w:p>
          <w:p w14:paraId="2B651AFA" w14:textId="77777777" w:rsidR="00D92329" w:rsidRPr="001B0773" w:rsidRDefault="00D92329" w:rsidP="004173A7">
            <w:pPr>
              <w:pStyle w:val="07TableText"/>
              <w:ind w:left="0" w:right="2"/>
              <w:rPr>
                <w:rFonts w:eastAsia="Calibri"/>
                <w:lang w:val="en-GB" w:bidi="hi-IN"/>
              </w:rPr>
            </w:pPr>
          </w:p>
        </w:tc>
        <w:tc>
          <w:tcPr>
            <w:tcW w:w="1418" w:type="dxa"/>
            <w:shd w:val="clear" w:color="auto" w:fill="auto"/>
          </w:tcPr>
          <w:p w14:paraId="006CFC20" w14:textId="3F1413BB" w:rsidR="00D92329" w:rsidRPr="001B0773" w:rsidRDefault="00A81543" w:rsidP="0070745C">
            <w:pPr>
              <w:pStyle w:val="07TableText"/>
              <w:ind w:left="0" w:right="2"/>
              <w:rPr>
                <w:lang w:val="en-GB"/>
              </w:rPr>
            </w:pPr>
            <w:r>
              <w:rPr>
                <w:rFonts w:eastAsia="Arial"/>
                <w:lang w:val="en-GB" w:eastAsia="en-GB"/>
              </w:rPr>
              <w:t>pp. 205–19</w:t>
            </w:r>
            <w:r w:rsidR="0070745C">
              <w:rPr>
                <w:rFonts w:eastAsia="Arial"/>
                <w:lang w:val="en-GB" w:eastAsia="en-GB"/>
              </w:rPr>
              <w:t xml:space="preserve">, 127–28, </w:t>
            </w:r>
            <w:r w:rsidR="00D92329" w:rsidRPr="001B0773">
              <w:rPr>
                <w:rFonts w:eastAsia="Arial"/>
                <w:lang w:val="en-GB" w:eastAsia="en-GB"/>
              </w:rPr>
              <w:t>189</w:t>
            </w:r>
            <w:r w:rsidR="00F455E3" w:rsidRPr="001B0773">
              <w:rPr>
                <w:rFonts w:eastAsia="Arial"/>
                <w:lang w:val="en-GB" w:eastAsia="en-GB"/>
              </w:rPr>
              <w:t>–</w:t>
            </w:r>
            <w:r w:rsidR="00D92329" w:rsidRPr="001B0773">
              <w:rPr>
                <w:rFonts w:eastAsia="Arial"/>
                <w:lang w:val="en-GB" w:eastAsia="en-GB"/>
              </w:rPr>
              <w:t>91</w:t>
            </w:r>
          </w:p>
        </w:tc>
        <w:tc>
          <w:tcPr>
            <w:tcW w:w="4816" w:type="dxa"/>
            <w:shd w:val="clear" w:color="auto" w:fill="auto"/>
          </w:tcPr>
          <w:p w14:paraId="4541C3E4" w14:textId="7928E0EC" w:rsidR="00D92329" w:rsidRPr="001B0773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 15.4 </w:t>
            </w:r>
            <w:r w:rsidR="0070745C">
              <w:rPr>
                <w:rFonts w:eastAsia="Arial"/>
                <w:lang w:val="en-GB" w:eastAsia="en-GB"/>
              </w:rPr>
              <w:t xml:space="preserve">(p. 216) — </w:t>
            </w:r>
            <w:r w:rsidRPr="001B0773">
              <w:rPr>
                <w:rFonts w:eastAsia="Arial"/>
                <w:lang w:val="en-GB" w:eastAsia="en-GB"/>
              </w:rPr>
              <w:t xml:space="preserve">good examples </w:t>
            </w:r>
            <w:r w:rsidR="0070745C">
              <w:rPr>
                <w:rFonts w:eastAsia="Arial"/>
                <w:lang w:val="en-GB" w:eastAsia="en-GB"/>
              </w:rPr>
              <w:t>for</w:t>
            </w:r>
            <w:r w:rsidRPr="001B0773">
              <w:rPr>
                <w:rFonts w:eastAsia="Arial"/>
                <w:lang w:val="en-GB" w:eastAsia="en-GB"/>
              </w:rPr>
              <w:t xml:space="preserve"> discuss</w:t>
            </w:r>
            <w:r w:rsidR="0070745C">
              <w:rPr>
                <w:rFonts w:eastAsia="Arial"/>
                <w:lang w:val="en-GB" w:eastAsia="en-GB"/>
              </w:rPr>
              <w:t>ing</w:t>
            </w:r>
            <w:r w:rsidRPr="001B0773">
              <w:rPr>
                <w:rFonts w:eastAsia="Arial"/>
                <w:lang w:val="en-GB" w:eastAsia="en-GB"/>
              </w:rPr>
              <w:t xml:space="preserve"> contestability</w:t>
            </w:r>
          </w:p>
          <w:p w14:paraId="263A87AD" w14:textId="2E73C566" w:rsidR="00D87F29" w:rsidRPr="001B0773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Chapter 15 questions</w:t>
            </w:r>
            <w:r w:rsidR="0070745C">
              <w:rPr>
                <w:rFonts w:eastAsia="Arial"/>
                <w:lang w:val="en-GB" w:eastAsia="en-GB"/>
              </w:rPr>
              <w:t xml:space="preserve"> (p. 219) </w:t>
            </w:r>
          </w:p>
          <w:p w14:paraId="7D71A498" w14:textId="6DFAF974" w:rsidR="00D92329" w:rsidRPr="001B0773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Chapter 10 </w:t>
            </w:r>
            <w:r w:rsidR="00577341">
              <w:rPr>
                <w:rFonts w:eastAsia="Arial"/>
                <w:lang w:val="en-GB" w:eastAsia="en-GB"/>
              </w:rPr>
              <w:t xml:space="preserve">(p. 127) </w:t>
            </w:r>
            <w:r w:rsidRPr="001B0773">
              <w:rPr>
                <w:rFonts w:eastAsia="Arial"/>
                <w:lang w:val="en-GB" w:eastAsia="en-GB"/>
              </w:rPr>
              <w:t xml:space="preserve">describes the role of the </w:t>
            </w:r>
            <w:r w:rsidR="0070745C">
              <w:rPr>
                <w:rFonts w:eastAsia="Arial"/>
                <w:lang w:val="en-GB" w:eastAsia="en-GB"/>
              </w:rPr>
              <w:t>C</w:t>
            </w:r>
            <w:r w:rsidRPr="001B0773">
              <w:rPr>
                <w:rFonts w:eastAsia="Arial"/>
                <w:lang w:val="en-GB" w:eastAsia="en-GB"/>
              </w:rPr>
              <w:t xml:space="preserve">ompetition and </w:t>
            </w:r>
            <w:r w:rsidR="0070745C">
              <w:rPr>
                <w:rFonts w:eastAsia="Arial"/>
                <w:lang w:val="en-GB" w:eastAsia="en-GB"/>
              </w:rPr>
              <w:t>M</w:t>
            </w:r>
            <w:r w:rsidRPr="001B0773">
              <w:rPr>
                <w:rFonts w:eastAsia="Arial"/>
                <w:lang w:val="en-GB" w:eastAsia="en-GB"/>
              </w:rPr>
              <w:t xml:space="preserve">arkets </w:t>
            </w:r>
            <w:r w:rsidR="0070745C">
              <w:rPr>
                <w:rFonts w:eastAsia="Arial"/>
                <w:lang w:val="en-GB" w:eastAsia="en-GB"/>
              </w:rPr>
              <w:t>A</w:t>
            </w:r>
            <w:r w:rsidRPr="001B0773">
              <w:rPr>
                <w:rFonts w:eastAsia="Arial"/>
                <w:lang w:val="en-GB" w:eastAsia="en-GB"/>
              </w:rPr>
              <w:t>uthority</w:t>
            </w:r>
          </w:p>
          <w:p w14:paraId="06B7B2C7" w14:textId="600DB6B3" w:rsidR="00D92329" w:rsidRPr="001B0773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Chapter 14 </w:t>
            </w:r>
            <w:r w:rsidR="00577341">
              <w:rPr>
                <w:rFonts w:eastAsia="Arial"/>
                <w:lang w:val="en-GB" w:eastAsia="en-GB"/>
              </w:rPr>
              <w:t xml:space="preserve">(pp. 189–91) </w:t>
            </w:r>
            <w:r w:rsidRPr="001B0773">
              <w:rPr>
                <w:rFonts w:eastAsia="Arial"/>
                <w:lang w:val="en-GB" w:eastAsia="en-GB"/>
              </w:rPr>
              <w:t xml:space="preserve">describes how </w:t>
            </w:r>
            <w:r w:rsidR="00577341">
              <w:rPr>
                <w:rFonts w:eastAsia="Arial"/>
                <w:lang w:val="en-GB" w:eastAsia="en-GB"/>
              </w:rPr>
              <w:t>g</w:t>
            </w:r>
            <w:r w:rsidRPr="001B0773">
              <w:rPr>
                <w:rFonts w:eastAsia="Arial"/>
                <w:lang w:val="en-GB" w:eastAsia="en-GB"/>
              </w:rPr>
              <w:t>overnments intervened with privatised natural monopolies such as water and gas</w:t>
            </w:r>
          </w:p>
          <w:p w14:paraId="7CDEC700" w14:textId="77777777" w:rsidR="00D92329" w:rsidRPr="001B0773" w:rsidRDefault="00D92329" w:rsidP="004173A7">
            <w:pPr>
              <w:pStyle w:val="07TableText"/>
              <w:ind w:left="0" w:right="2"/>
              <w:rPr>
                <w:lang w:val="en-GB"/>
              </w:rPr>
            </w:pPr>
          </w:p>
        </w:tc>
      </w:tr>
      <w:tr w:rsidR="00D92329" w:rsidRPr="001B0773" w14:paraId="4341E2A6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56DFBB73" w14:textId="79BDA43B" w:rsidR="00D92329" w:rsidRPr="001B0773" w:rsidRDefault="00D92329" w:rsidP="004173A7">
            <w:pPr>
              <w:pStyle w:val="07TableText"/>
              <w:ind w:left="0" w:right="0"/>
              <w:rPr>
                <w:rFonts w:cs="Arial"/>
                <w:szCs w:val="20"/>
                <w:lang w:val="en-GB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14:paraId="3531CADC" w14:textId="7B525B86" w:rsidR="00D92329" w:rsidRPr="001B0773" w:rsidRDefault="00D92329" w:rsidP="004173A7">
            <w:pPr>
              <w:pStyle w:val="07TableText"/>
              <w:ind w:left="0" w:right="2"/>
              <w:rPr>
                <w:lang w:val="en-GB"/>
              </w:rPr>
            </w:pPr>
          </w:p>
        </w:tc>
        <w:tc>
          <w:tcPr>
            <w:tcW w:w="5103" w:type="dxa"/>
            <w:shd w:val="clear" w:color="auto" w:fill="auto"/>
          </w:tcPr>
          <w:p w14:paraId="21A5CA89" w14:textId="637C786F" w:rsidR="00D92329" w:rsidRPr="001B0773" w:rsidRDefault="00D92329" w:rsidP="004173A7">
            <w:pPr>
              <w:pStyle w:val="07TableText"/>
              <w:ind w:left="0" w:right="2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>Revision</w:t>
            </w:r>
          </w:p>
        </w:tc>
        <w:tc>
          <w:tcPr>
            <w:tcW w:w="1418" w:type="dxa"/>
            <w:shd w:val="clear" w:color="auto" w:fill="auto"/>
          </w:tcPr>
          <w:p w14:paraId="7057B645" w14:textId="3925320F" w:rsidR="00D92329" w:rsidRPr="001B0773" w:rsidRDefault="00D92329" w:rsidP="004173A7">
            <w:pPr>
              <w:pStyle w:val="07TableText"/>
              <w:ind w:left="0" w:right="2"/>
              <w:rPr>
                <w:lang w:val="en-GB"/>
              </w:rPr>
            </w:pPr>
          </w:p>
        </w:tc>
        <w:tc>
          <w:tcPr>
            <w:tcW w:w="4816" w:type="dxa"/>
            <w:shd w:val="clear" w:color="auto" w:fill="auto"/>
          </w:tcPr>
          <w:p w14:paraId="50E96E39" w14:textId="10CF6A13" w:rsidR="00D92329" w:rsidRPr="001B0773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Past paper materials</w:t>
            </w:r>
            <w:r w:rsidR="00E96AD0">
              <w:rPr>
                <w:rFonts w:eastAsia="Arial"/>
                <w:lang w:val="en-GB" w:eastAsia="en-GB"/>
              </w:rPr>
              <w:t>:</w:t>
            </w:r>
          </w:p>
          <w:p w14:paraId="26367153" w14:textId="77777777" w:rsidR="00D92329" w:rsidRPr="001B0773" w:rsidRDefault="002021B8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hyperlink r:id="rId10">
              <w:r w:rsidR="00D92329" w:rsidRPr="001B0773">
                <w:rPr>
                  <w:rFonts w:eastAsia="Arial"/>
                  <w:color w:val="1155CC"/>
                  <w:u w:val="single"/>
                  <w:lang w:val="en-GB" w:eastAsia="en-GB"/>
                </w:rPr>
                <w:t>https://www.ocr.org.uk/qualifications/as-and-a-level/economics-h060-h460-from-2015/assessment/</w:t>
              </w:r>
            </w:hyperlink>
            <w:r w:rsidR="00D92329" w:rsidRPr="001B0773">
              <w:rPr>
                <w:rFonts w:eastAsia="Arial"/>
                <w:lang w:val="en-GB" w:eastAsia="en-GB"/>
              </w:rPr>
              <w:t xml:space="preserve"> </w:t>
            </w:r>
          </w:p>
          <w:p w14:paraId="11A65738" w14:textId="194BCF46" w:rsidR="00D92329" w:rsidRPr="001B0773" w:rsidRDefault="00D92329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Student workbooks </w:t>
            </w:r>
            <w:r w:rsidR="0070745C">
              <w:rPr>
                <w:rFonts w:eastAsia="Arial"/>
                <w:lang w:val="en-GB" w:eastAsia="en-GB"/>
              </w:rPr>
              <w:t xml:space="preserve">— </w:t>
            </w:r>
            <w:r w:rsidRPr="001B0773">
              <w:rPr>
                <w:rFonts w:eastAsia="Arial"/>
                <w:lang w:val="en-GB" w:eastAsia="en-GB"/>
              </w:rPr>
              <w:t xml:space="preserve">OCR A Level/AS Economics </w:t>
            </w:r>
            <w:r w:rsidR="0070745C">
              <w:rPr>
                <w:rFonts w:eastAsia="Arial"/>
                <w:lang w:val="en-GB" w:eastAsia="en-GB"/>
              </w:rPr>
              <w:t>W</w:t>
            </w:r>
            <w:r w:rsidRPr="001B0773">
              <w:rPr>
                <w:rFonts w:eastAsia="Arial"/>
                <w:lang w:val="en-GB" w:eastAsia="en-GB"/>
              </w:rPr>
              <w:t>orkbook: Microeconomics 2</w:t>
            </w:r>
          </w:p>
          <w:p w14:paraId="7B388B38" w14:textId="627B1DC0" w:rsidR="00D92329" w:rsidRPr="001B0773" w:rsidRDefault="00D92329" w:rsidP="00577341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Useful questions and sample answers with marking guidance </w:t>
            </w:r>
            <w:r w:rsidR="0070745C">
              <w:rPr>
                <w:rFonts w:eastAsia="Arial"/>
                <w:lang w:val="en-GB" w:eastAsia="en-GB"/>
              </w:rPr>
              <w:t xml:space="preserve">— </w:t>
            </w:r>
            <w:r w:rsidRPr="001B0773">
              <w:rPr>
                <w:rFonts w:eastAsia="Arial"/>
                <w:lang w:val="en-GB" w:eastAsia="en-GB"/>
              </w:rPr>
              <w:t xml:space="preserve">OCR Economics </w:t>
            </w:r>
            <w:r w:rsidR="0070745C">
              <w:rPr>
                <w:rFonts w:eastAsia="Arial"/>
                <w:lang w:val="en-GB" w:eastAsia="en-GB"/>
              </w:rPr>
              <w:t>S</w:t>
            </w:r>
            <w:r w:rsidRPr="001B0773">
              <w:rPr>
                <w:rFonts w:eastAsia="Arial"/>
                <w:lang w:val="en-GB" w:eastAsia="en-GB"/>
              </w:rPr>
              <w:t xml:space="preserve">tudent </w:t>
            </w:r>
            <w:r w:rsidR="0070745C">
              <w:rPr>
                <w:rFonts w:eastAsia="Arial"/>
                <w:lang w:val="en-GB" w:eastAsia="en-GB"/>
              </w:rPr>
              <w:t>G</w:t>
            </w:r>
            <w:r w:rsidRPr="001B0773">
              <w:rPr>
                <w:rFonts w:eastAsia="Arial"/>
                <w:lang w:val="en-GB" w:eastAsia="en-GB"/>
              </w:rPr>
              <w:t xml:space="preserve">uide 3:  Microeconomics 2 </w:t>
            </w:r>
          </w:p>
        </w:tc>
      </w:tr>
      <w:tr w:rsidR="00577341" w:rsidRPr="001B0773" w14:paraId="4F3014FA" w14:textId="77777777" w:rsidTr="00F455E3">
        <w:trPr>
          <w:cantSplit/>
        </w:trPr>
        <w:tc>
          <w:tcPr>
            <w:tcW w:w="1101" w:type="dxa"/>
            <w:vMerge w:val="restart"/>
            <w:shd w:val="clear" w:color="auto" w:fill="auto"/>
          </w:tcPr>
          <w:p w14:paraId="51A0C528" w14:textId="38C40C2C" w:rsidR="00577341" w:rsidRPr="001B0773" w:rsidRDefault="00577341" w:rsidP="004173A7">
            <w:pPr>
              <w:pStyle w:val="07TableText"/>
              <w:ind w:left="0" w:right="0"/>
              <w:rPr>
                <w:rFonts w:cs="Arial"/>
                <w:szCs w:val="20"/>
                <w:lang w:val="en-GB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>6</w:t>
            </w:r>
          </w:p>
        </w:tc>
        <w:tc>
          <w:tcPr>
            <w:tcW w:w="1842" w:type="dxa"/>
            <w:shd w:val="clear" w:color="auto" w:fill="auto"/>
          </w:tcPr>
          <w:p w14:paraId="16F42784" w14:textId="77777777" w:rsidR="00577341" w:rsidRPr="001B0773" w:rsidRDefault="00577341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5.1 Demand for labour</w:t>
            </w:r>
          </w:p>
          <w:p w14:paraId="2F9CB903" w14:textId="77777777" w:rsidR="00577341" w:rsidRPr="001B0773" w:rsidRDefault="00577341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</w:p>
          <w:p w14:paraId="1FB87AFB" w14:textId="7D7B4DBB" w:rsidR="00577341" w:rsidRPr="001B0773" w:rsidRDefault="00577341" w:rsidP="004173A7">
            <w:pPr>
              <w:pStyle w:val="07TableText"/>
              <w:ind w:left="0" w:right="2"/>
              <w:rPr>
                <w:lang w:val="en-GB"/>
              </w:rPr>
            </w:pPr>
          </w:p>
        </w:tc>
        <w:tc>
          <w:tcPr>
            <w:tcW w:w="5103" w:type="dxa"/>
            <w:shd w:val="clear" w:color="auto" w:fill="auto"/>
          </w:tcPr>
          <w:p w14:paraId="617507B5" w14:textId="77777777" w:rsidR="00577341" w:rsidRDefault="00577341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Derived demand for labour</w:t>
            </w:r>
          </w:p>
          <w:p w14:paraId="1122B3CB" w14:textId="77777777" w:rsidR="00577341" w:rsidRDefault="00577341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Factors affecting the demand for labour in an industry</w:t>
            </w:r>
          </w:p>
          <w:p w14:paraId="067E58A4" w14:textId="77777777" w:rsidR="00577341" w:rsidRDefault="00577341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Factors affecting wage elasticity of demand for labour</w:t>
            </w:r>
          </w:p>
          <w:p w14:paraId="04FB0421" w14:textId="5AE10B60" w:rsidR="00577341" w:rsidRPr="001B0773" w:rsidRDefault="00577341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Productivity and unit labour costs </w:t>
            </w:r>
          </w:p>
          <w:p w14:paraId="5F5B2943" w14:textId="135F2AD1" w:rsidR="00577341" w:rsidRPr="001B0773" w:rsidRDefault="00577341" w:rsidP="008258ED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Marginal revenue product theory in relation to employment and wage determination </w:t>
            </w:r>
          </w:p>
        </w:tc>
        <w:tc>
          <w:tcPr>
            <w:tcW w:w="1418" w:type="dxa"/>
            <w:shd w:val="clear" w:color="auto" w:fill="auto"/>
          </w:tcPr>
          <w:p w14:paraId="474AE341" w14:textId="5A314C71" w:rsidR="00577341" w:rsidRPr="001B0773" w:rsidRDefault="00577341" w:rsidP="004173A7">
            <w:pPr>
              <w:pStyle w:val="07TableText"/>
              <w:ind w:left="0" w:right="2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pp. 222–3</w:t>
            </w:r>
            <w:r>
              <w:rPr>
                <w:rFonts w:eastAsia="Arial"/>
                <w:lang w:val="en-GB" w:eastAsia="en-GB"/>
              </w:rPr>
              <w:t>0</w:t>
            </w:r>
          </w:p>
        </w:tc>
        <w:tc>
          <w:tcPr>
            <w:tcW w:w="4816" w:type="dxa"/>
            <w:shd w:val="clear" w:color="auto" w:fill="auto"/>
          </w:tcPr>
          <w:p w14:paraId="5438DD77" w14:textId="1494B938" w:rsidR="00577341" w:rsidRPr="001B0773" w:rsidRDefault="00577341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Exercise16.1 </w:t>
            </w:r>
            <w:r w:rsidR="00CF2FDD">
              <w:rPr>
                <w:rFonts w:eastAsia="Arial"/>
                <w:lang w:val="en-GB" w:eastAsia="en-GB"/>
              </w:rPr>
              <w:t xml:space="preserve">(p. 225) — </w:t>
            </w:r>
            <w:r w:rsidRPr="001B0773">
              <w:rPr>
                <w:rFonts w:eastAsia="Arial"/>
                <w:lang w:val="en-GB" w:eastAsia="en-GB"/>
              </w:rPr>
              <w:t xml:space="preserve">calculating </w:t>
            </w:r>
            <w:r w:rsidRPr="00CF2FDD">
              <w:rPr>
                <w:rFonts w:eastAsia="Arial"/>
                <w:i/>
                <w:iCs/>
                <w:lang w:val="en-GB" w:eastAsia="en-GB"/>
              </w:rPr>
              <w:t>MRP</w:t>
            </w:r>
            <w:r w:rsidRPr="001B0773">
              <w:rPr>
                <w:rFonts w:eastAsia="Arial"/>
                <w:lang w:val="en-GB" w:eastAsia="en-GB"/>
              </w:rPr>
              <w:t xml:space="preserve"> and </w:t>
            </w:r>
            <w:r w:rsidRPr="00CF2FDD">
              <w:rPr>
                <w:rFonts w:eastAsia="Arial"/>
                <w:i/>
                <w:iCs/>
                <w:lang w:val="en-GB" w:eastAsia="en-GB"/>
              </w:rPr>
              <w:t>MPP</w:t>
            </w:r>
          </w:p>
          <w:p w14:paraId="2494FE4A" w14:textId="5D48B638" w:rsidR="00577341" w:rsidRPr="001B0773" w:rsidRDefault="00577341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 16.2 </w:t>
            </w:r>
            <w:r w:rsidR="00CF2FDD">
              <w:rPr>
                <w:rFonts w:eastAsia="Arial"/>
                <w:lang w:val="en-GB" w:eastAsia="en-GB"/>
              </w:rPr>
              <w:t xml:space="preserve">(p. 228) — </w:t>
            </w:r>
            <w:r w:rsidRPr="001B0773">
              <w:rPr>
                <w:rFonts w:eastAsia="Arial"/>
                <w:lang w:val="en-GB" w:eastAsia="en-GB"/>
              </w:rPr>
              <w:t>factors affecting the demand for labour</w:t>
            </w:r>
            <w:r w:rsidR="00CF2FDD">
              <w:rPr>
                <w:rFonts w:eastAsia="Arial"/>
                <w:lang w:val="en-GB" w:eastAsia="en-GB"/>
              </w:rPr>
              <w:t>,</w:t>
            </w:r>
            <w:r w:rsidRPr="001B0773">
              <w:rPr>
                <w:rFonts w:eastAsia="Arial"/>
                <w:lang w:val="en-GB" w:eastAsia="en-GB"/>
              </w:rPr>
              <w:t xml:space="preserve"> using diagrams</w:t>
            </w:r>
          </w:p>
          <w:p w14:paraId="02EC317B" w14:textId="0DC749FF" w:rsidR="00577341" w:rsidRPr="001B0773" w:rsidRDefault="00577341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Chapter 16 questions</w:t>
            </w:r>
            <w:r w:rsidR="00CF2FDD">
              <w:rPr>
                <w:rFonts w:eastAsia="Arial"/>
                <w:lang w:val="en-GB" w:eastAsia="en-GB"/>
              </w:rPr>
              <w:t xml:space="preserve"> (p. 230) </w:t>
            </w:r>
          </w:p>
          <w:p w14:paraId="3A32F1EF" w14:textId="77777777" w:rsidR="00577341" w:rsidRPr="001B0773" w:rsidRDefault="00577341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</w:p>
          <w:p w14:paraId="319F814C" w14:textId="77777777" w:rsidR="00577341" w:rsidRPr="001B0773" w:rsidRDefault="00577341" w:rsidP="00CF2FDD">
            <w:pPr>
              <w:pStyle w:val="07TableText"/>
              <w:ind w:left="0" w:right="2"/>
              <w:rPr>
                <w:lang w:val="en-GB"/>
              </w:rPr>
            </w:pPr>
          </w:p>
        </w:tc>
      </w:tr>
      <w:tr w:rsidR="00577341" w:rsidRPr="001B0773" w14:paraId="686554A4" w14:textId="77777777" w:rsidTr="00F455E3">
        <w:trPr>
          <w:cantSplit/>
        </w:trPr>
        <w:tc>
          <w:tcPr>
            <w:tcW w:w="1101" w:type="dxa"/>
            <w:vMerge/>
            <w:shd w:val="clear" w:color="auto" w:fill="auto"/>
          </w:tcPr>
          <w:p w14:paraId="5A05249B" w14:textId="77777777" w:rsidR="00577341" w:rsidRPr="001B0773" w:rsidRDefault="00577341" w:rsidP="004173A7">
            <w:pPr>
              <w:pStyle w:val="07TableText"/>
              <w:ind w:left="0" w:right="0"/>
              <w:rPr>
                <w:rFonts w:eastAsia="Arial" w:cs="Arial"/>
                <w:szCs w:val="20"/>
                <w:lang w:val="en-GB" w:eastAsia="en-GB"/>
              </w:rPr>
            </w:pPr>
          </w:p>
        </w:tc>
        <w:tc>
          <w:tcPr>
            <w:tcW w:w="1842" w:type="dxa"/>
            <w:shd w:val="clear" w:color="auto" w:fill="auto"/>
          </w:tcPr>
          <w:p w14:paraId="125A3A95" w14:textId="7E61FE02" w:rsidR="00577341" w:rsidRPr="001B0773" w:rsidRDefault="00577341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5.2 Supply of labour</w:t>
            </w:r>
          </w:p>
        </w:tc>
        <w:tc>
          <w:tcPr>
            <w:tcW w:w="5103" w:type="dxa"/>
            <w:shd w:val="clear" w:color="auto" w:fill="auto"/>
          </w:tcPr>
          <w:p w14:paraId="1B2CCBCE" w14:textId="77777777" w:rsidR="00CF2FDD" w:rsidRDefault="00577341" w:rsidP="00577341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Factors affecting the supply of labour to an industry</w:t>
            </w:r>
          </w:p>
          <w:p w14:paraId="21A0D681" w14:textId="77777777" w:rsidR="00CF2FDD" w:rsidRDefault="00577341" w:rsidP="00577341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Factors affecting the wage elasticity of the supply of labour</w:t>
            </w:r>
          </w:p>
          <w:p w14:paraId="679100C1" w14:textId="0B9E2FAC" w:rsidR="00577341" w:rsidRPr="001B0773" w:rsidRDefault="00577341" w:rsidP="00577341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Short</w:t>
            </w:r>
            <w:r w:rsidR="00CF2FDD">
              <w:rPr>
                <w:rFonts w:eastAsia="Arial"/>
                <w:lang w:val="en-GB" w:eastAsia="en-GB"/>
              </w:rPr>
              <w:t>-</w:t>
            </w:r>
            <w:r w:rsidRPr="001B0773">
              <w:rPr>
                <w:rFonts w:eastAsia="Arial"/>
                <w:lang w:val="en-GB" w:eastAsia="en-GB"/>
              </w:rPr>
              <w:t>run and long</w:t>
            </w:r>
            <w:r w:rsidR="00CF2FDD">
              <w:rPr>
                <w:rFonts w:eastAsia="Arial"/>
                <w:lang w:val="en-GB" w:eastAsia="en-GB"/>
              </w:rPr>
              <w:t>-</w:t>
            </w:r>
            <w:r w:rsidRPr="001B0773">
              <w:rPr>
                <w:rFonts w:eastAsia="Arial"/>
                <w:lang w:val="en-GB" w:eastAsia="en-GB"/>
              </w:rPr>
              <w:t>run supply of labour</w:t>
            </w:r>
          </w:p>
          <w:p w14:paraId="2A862BAA" w14:textId="4E978E3C" w:rsidR="00577341" w:rsidRPr="001B0773" w:rsidRDefault="00577341" w:rsidP="00577341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Economic rent and transfer earnings</w:t>
            </w:r>
          </w:p>
        </w:tc>
        <w:tc>
          <w:tcPr>
            <w:tcW w:w="1418" w:type="dxa"/>
            <w:shd w:val="clear" w:color="auto" w:fill="auto"/>
          </w:tcPr>
          <w:p w14:paraId="7845E1CF" w14:textId="3A1AE02A" w:rsidR="00577341" w:rsidRPr="001B0773" w:rsidRDefault="00577341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>
              <w:rPr>
                <w:rFonts w:eastAsia="Arial"/>
                <w:lang w:val="en-GB" w:eastAsia="en-GB"/>
              </w:rPr>
              <w:t>pp. 231–</w:t>
            </w:r>
            <w:r w:rsidR="00CF2FDD">
              <w:rPr>
                <w:rFonts w:eastAsia="Arial"/>
                <w:lang w:val="en-GB" w:eastAsia="en-GB"/>
              </w:rPr>
              <w:t>39</w:t>
            </w:r>
          </w:p>
        </w:tc>
        <w:tc>
          <w:tcPr>
            <w:tcW w:w="4816" w:type="dxa"/>
            <w:shd w:val="clear" w:color="auto" w:fill="auto"/>
          </w:tcPr>
          <w:p w14:paraId="61D0FF17" w14:textId="76E7D1D3" w:rsidR="00CF2FDD" w:rsidRPr="001B0773" w:rsidRDefault="00CF2FDD" w:rsidP="00CF2FDD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 17.1 </w:t>
            </w:r>
            <w:r>
              <w:rPr>
                <w:rFonts w:eastAsia="Arial"/>
                <w:lang w:val="en-GB" w:eastAsia="en-GB"/>
              </w:rPr>
              <w:t xml:space="preserve">(p. 234) — </w:t>
            </w:r>
            <w:r w:rsidRPr="001B0773">
              <w:rPr>
                <w:rFonts w:eastAsia="Arial"/>
                <w:lang w:val="en-GB" w:eastAsia="en-GB"/>
              </w:rPr>
              <w:t>factors affecting the supply of labour</w:t>
            </w:r>
            <w:r>
              <w:rPr>
                <w:rFonts w:eastAsia="Arial"/>
                <w:lang w:val="en-GB" w:eastAsia="en-GB"/>
              </w:rPr>
              <w:t>,</w:t>
            </w:r>
            <w:r w:rsidRPr="001B0773">
              <w:rPr>
                <w:rFonts w:eastAsia="Arial"/>
                <w:lang w:val="en-GB" w:eastAsia="en-GB"/>
              </w:rPr>
              <w:t xml:space="preserve"> using diagrams</w:t>
            </w:r>
          </w:p>
          <w:p w14:paraId="29D6F497" w14:textId="2A68B3D2" w:rsidR="00CF2FDD" w:rsidRPr="001B0773" w:rsidRDefault="00CF2FDD" w:rsidP="00CF2FDD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Chapter 17 questions </w:t>
            </w:r>
            <w:r>
              <w:rPr>
                <w:rFonts w:eastAsia="Arial"/>
                <w:lang w:val="en-GB" w:eastAsia="en-GB"/>
              </w:rPr>
              <w:t xml:space="preserve">(p. 239) </w:t>
            </w:r>
          </w:p>
          <w:p w14:paraId="2BF4C639" w14:textId="77777777" w:rsidR="00577341" w:rsidRPr="001B0773" w:rsidRDefault="00577341" w:rsidP="004173A7">
            <w:pPr>
              <w:pStyle w:val="07TableText"/>
              <w:ind w:left="0" w:right="2"/>
              <w:rPr>
                <w:rFonts w:eastAsia="Arial"/>
                <w:lang w:val="en-GB" w:eastAsia="en-GB"/>
              </w:rPr>
            </w:pPr>
          </w:p>
        </w:tc>
      </w:tr>
      <w:tr w:rsidR="00D92329" w:rsidRPr="001B0773" w14:paraId="4051EE34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02A1A8E5" w14:textId="27732B42" w:rsidR="00D92329" w:rsidRPr="001B0773" w:rsidRDefault="00D92329" w:rsidP="00FD5A7E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14:paraId="0ED90627" w14:textId="664CBF3E" w:rsidR="00D92329" w:rsidRPr="001B0773" w:rsidRDefault="00D92329" w:rsidP="00FD5A7E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5.3 The interaction of labour markets</w:t>
            </w:r>
          </w:p>
        </w:tc>
        <w:tc>
          <w:tcPr>
            <w:tcW w:w="5103" w:type="dxa"/>
            <w:shd w:val="clear" w:color="auto" w:fill="auto"/>
          </w:tcPr>
          <w:p w14:paraId="6B45439D" w14:textId="77777777" w:rsidR="00CF2FDD" w:rsidRDefault="00D92329" w:rsidP="00FD5A7E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Wage differentials</w:t>
            </w:r>
          </w:p>
          <w:p w14:paraId="0348D83A" w14:textId="77777777" w:rsidR="00CF2FDD" w:rsidRDefault="00D92329" w:rsidP="00FD5A7E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Monopsony</w:t>
            </w:r>
          </w:p>
          <w:p w14:paraId="46694EF7" w14:textId="77777777" w:rsidR="00CF2FDD" w:rsidRDefault="00D92329" w:rsidP="00FD5A7E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Trade union</w:t>
            </w:r>
          </w:p>
          <w:p w14:paraId="3D6E6B26" w14:textId="380C2EB9" w:rsidR="00D92329" w:rsidRPr="001B0773" w:rsidRDefault="00D92329" w:rsidP="00FD5A7E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Bilateral monopoly </w:t>
            </w:r>
          </w:p>
          <w:p w14:paraId="1618369F" w14:textId="77777777" w:rsidR="00CF2FDD" w:rsidRDefault="00D92329" w:rsidP="00FD5A7E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determination of wages in a highly competitive labour market</w:t>
            </w:r>
          </w:p>
          <w:p w14:paraId="501160AD" w14:textId="68300AB8" w:rsidR="00D92329" w:rsidRPr="001B0773" w:rsidRDefault="00D92329" w:rsidP="00FD5A7E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Changes in demand for, and supply of, labour </w:t>
            </w:r>
          </w:p>
          <w:p w14:paraId="3739B9A9" w14:textId="77777777" w:rsidR="00CF2FDD" w:rsidRDefault="00D92329" w:rsidP="00FD5A7E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impact of changes in labour market flexibility and mobility of labour</w:t>
            </w:r>
          </w:p>
          <w:p w14:paraId="421E8DBF" w14:textId="77777777" w:rsidR="00CF2FDD" w:rsidRDefault="00D92329" w:rsidP="00FD5A7E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impact of trade union activity on labour markets</w:t>
            </w:r>
          </w:p>
          <w:p w14:paraId="165AFA2C" w14:textId="77777777" w:rsidR="00CF2FDD" w:rsidRDefault="00D92329" w:rsidP="00FD5A7E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impact of a monopsonist employer on a labour market</w:t>
            </w:r>
          </w:p>
          <w:p w14:paraId="0D40D8A7" w14:textId="7E79811C" w:rsidR="00D92329" w:rsidRPr="001B0773" w:rsidRDefault="00D92329" w:rsidP="00FD5A7E">
            <w:pPr>
              <w:pStyle w:val="07TableText"/>
              <w:ind w:left="0" w:right="0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 xml:space="preserve">The impact of a bilateral monopoly on a labour market </w:t>
            </w:r>
          </w:p>
        </w:tc>
        <w:tc>
          <w:tcPr>
            <w:tcW w:w="1418" w:type="dxa"/>
            <w:shd w:val="clear" w:color="auto" w:fill="auto"/>
          </w:tcPr>
          <w:p w14:paraId="0BC4499A" w14:textId="067C624E" w:rsidR="00D92329" w:rsidRPr="001B0773" w:rsidRDefault="00F455E3" w:rsidP="00FD5A7E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="00D92329" w:rsidRPr="001B0773">
              <w:rPr>
                <w:rFonts w:eastAsia="Arial"/>
                <w:lang w:val="en-GB" w:eastAsia="en-GB"/>
              </w:rPr>
              <w:t>240</w:t>
            </w:r>
            <w:r w:rsidRPr="001B0773">
              <w:rPr>
                <w:rFonts w:eastAsia="Arial"/>
                <w:lang w:val="en-GB" w:eastAsia="en-GB"/>
              </w:rPr>
              <w:t>–</w:t>
            </w:r>
            <w:r w:rsidR="00D92329" w:rsidRPr="001B0773">
              <w:rPr>
                <w:rFonts w:eastAsia="Arial"/>
                <w:lang w:val="en-GB" w:eastAsia="en-GB"/>
              </w:rPr>
              <w:t xml:space="preserve">59 </w:t>
            </w:r>
          </w:p>
        </w:tc>
        <w:tc>
          <w:tcPr>
            <w:tcW w:w="4816" w:type="dxa"/>
            <w:shd w:val="clear" w:color="auto" w:fill="auto"/>
          </w:tcPr>
          <w:p w14:paraId="0BD2195B" w14:textId="66A39B89" w:rsidR="00D92329" w:rsidRPr="001B0773" w:rsidRDefault="00B34E5E" w:rsidP="00FD5A7E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>
              <w:rPr>
                <w:rFonts w:eastAsia="Arial"/>
                <w:lang w:val="en-GB" w:eastAsia="en-GB"/>
              </w:rPr>
              <w:t>E</w:t>
            </w:r>
            <w:r w:rsidR="00D92329" w:rsidRPr="001B0773">
              <w:rPr>
                <w:rFonts w:eastAsia="Arial"/>
                <w:lang w:val="en-GB" w:eastAsia="en-GB"/>
              </w:rPr>
              <w:t>xtension material</w:t>
            </w:r>
            <w:r>
              <w:rPr>
                <w:rFonts w:eastAsia="Arial"/>
                <w:lang w:val="en-GB" w:eastAsia="en-GB"/>
              </w:rPr>
              <w:t>: M</w:t>
            </w:r>
            <w:r w:rsidR="00D92329" w:rsidRPr="001B0773">
              <w:rPr>
                <w:rFonts w:eastAsia="Arial"/>
                <w:lang w:val="en-GB" w:eastAsia="en-GB"/>
              </w:rPr>
              <w:t>onopsony in a product market</w:t>
            </w:r>
            <w:r>
              <w:rPr>
                <w:rFonts w:eastAsia="Arial"/>
                <w:lang w:val="en-GB" w:eastAsia="en-GB"/>
              </w:rPr>
              <w:t xml:space="preserve"> (p. 245) — the</w:t>
            </w:r>
            <w:r w:rsidR="00D92329" w:rsidRPr="001B0773">
              <w:rPr>
                <w:rFonts w:eastAsia="Arial"/>
                <w:lang w:val="en-GB" w:eastAsia="en-GB"/>
              </w:rPr>
              <w:t xml:space="preserve"> CMA</w:t>
            </w:r>
            <w:r>
              <w:rPr>
                <w:rFonts w:eastAsia="Arial"/>
                <w:lang w:val="en-GB" w:eastAsia="en-GB"/>
              </w:rPr>
              <w:t>’</w:t>
            </w:r>
            <w:r w:rsidR="00D92329" w:rsidRPr="001B0773">
              <w:rPr>
                <w:rFonts w:eastAsia="Arial"/>
                <w:lang w:val="en-GB" w:eastAsia="en-GB"/>
              </w:rPr>
              <w:t xml:space="preserve">s investigation into supermarket monopsony </w:t>
            </w:r>
            <w:r>
              <w:rPr>
                <w:rFonts w:eastAsia="Arial"/>
                <w:lang w:val="en-GB" w:eastAsia="en-GB"/>
              </w:rPr>
              <w:t>—</w:t>
            </w:r>
            <w:r w:rsidR="00D92329" w:rsidRPr="001B0773">
              <w:rPr>
                <w:rFonts w:eastAsia="Arial"/>
                <w:lang w:val="en-GB" w:eastAsia="en-GB"/>
              </w:rPr>
              <w:t xml:space="preserve"> link back to market structures</w:t>
            </w:r>
          </w:p>
          <w:p w14:paraId="682ED4F3" w14:textId="097F070F" w:rsidR="00D92329" w:rsidRPr="001B0773" w:rsidRDefault="00D92329" w:rsidP="00FD5A7E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Exercise 18.2</w:t>
            </w:r>
            <w:r w:rsidR="00B34E5E">
              <w:rPr>
                <w:rFonts w:eastAsia="Arial"/>
                <w:lang w:val="en-GB" w:eastAsia="en-GB"/>
              </w:rPr>
              <w:t xml:space="preserve"> (p. 246) —</w:t>
            </w:r>
            <w:r w:rsidRPr="001B0773">
              <w:rPr>
                <w:rFonts w:eastAsia="Arial"/>
                <w:lang w:val="en-GB" w:eastAsia="en-GB"/>
              </w:rPr>
              <w:t xml:space="preserve"> testing interpretation of the monopsony labour graph</w:t>
            </w:r>
          </w:p>
          <w:p w14:paraId="57D8D2C0" w14:textId="646804C5" w:rsidR="00D92329" w:rsidRPr="001B0773" w:rsidRDefault="00D92329" w:rsidP="00FD5A7E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Use knowledge check 18.3 </w:t>
            </w:r>
            <w:r w:rsidR="00B34E5E">
              <w:rPr>
                <w:rFonts w:eastAsia="Arial"/>
                <w:lang w:val="en-GB" w:eastAsia="en-GB"/>
              </w:rPr>
              <w:t xml:space="preserve">(p. 250) </w:t>
            </w:r>
            <w:r w:rsidRPr="001B0773">
              <w:rPr>
                <w:rFonts w:eastAsia="Arial"/>
                <w:lang w:val="en-GB" w:eastAsia="en-GB"/>
              </w:rPr>
              <w:t>to assess understanding of bilateral monopoly</w:t>
            </w:r>
          </w:p>
          <w:p w14:paraId="62062D4F" w14:textId="6CD79755" w:rsidR="00D92329" w:rsidRPr="001B0773" w:rsidRDefault="00D92329" w:rsidP="00FD5A7E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 18.4 </w:t>
            </w:r>
            <w:r w:rsidR="00BF42CB">
              <w:rPr>
                <w:rFonts w:eastAsia="Arial"/>
                <w:lang w:val="en-GB" w:eastAsia="en-GB"/>
              </w:rPr>
              <w:t xml:space="preserve">(p. 256) — </w:t>
            </w:r>
            <w:r w:rsidRPr="001B0773">
              <w:rPr>
                <w:rFonts w:eastAsia="Arial"/>
                <w:lang w:val="en-GB" w:eastAsia="en-GB"/>
              </w:rPr>
              <w:t>assess</w:t>
            </w:r>
            <w:r w:rsidR="00BF42CB">
              <w:rPr>
                <w:rFonts w:eastAsia="Arial"/>
                <w:lang w:val="en-GB" w:eastAsia="en-GB"/>
              </w:rPr>
              <w:t>es</w:t>
            </w:r>
            <w:r w:rsidRPr="001B0773">
              <w:rPr>
                <w:rFonts w:eastAsia="Arial"/>
                <w:lang w:val="en-GB" w:eastAsia="en-GB"/>
              </w:rPr>
              <w:t xml:space="preserve"> understanding of shifts in demand and supply of boar</w:t>
            </w:r>
          </w:p>
          <w:p w14:paraId="392E8392" w14:textId="3B5B5183" w:rsidR="00D92329" w:rsidRPr="001B0773" w:rsidRDefault="00D92329" w:rsidP="00FD5A7E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Case study 18.1</w:t>
            </w:r>
            <w:r w:rsidR="00BF42CB">
              <w:rPr>
                <w:rFonts w:eastAsia="Arial"/>
                <w:lang w:val="en-GB" w:eastAsia="en-GB"/>
              </w:rPr>
              <w:t>: Valuing professional footballers (p. 258) —</w:t>
            </w:r>
            <w:r w:rsidRPr="001B0773">
              <w:rPr>
                <w:rFonts w:eastAsia="Arial"/>
                <w:lang w:val="en-GB" w:eastAsia="en-GB"/>
              </w:rPr>
              <w:t xml:space="preserve"> how </w:t>
            </w:r>
            <w:r w:rsidR="00BF42CB">
              <w:rPr>
                <w:rFonts w:eastAsia="Arial"/>
                <w:lang w:val="en-GB" w:eastAsia="en-GB"/>
              </w:rPr>
              <w:t xml:space="preserve">an </w:t>
            </w:r>
            <w:r w:rsidRPr="001B0773">
              <w:rPr>
                <w:rFonts w:eastAsia="Arial"/>
                <w:lang w:val="en-GB" w:eastAsia="en-GB"/>
              </w:rPr>
              <w:t xml:space="preserve">economist </w:t>
            </w:r>
            <w:r w:rsidR="00BF42CB">
              <w:rPr>
                <w:rFonts w:eastAsia="Arial"/>
                <w:lang w:val="en-GB" w:eastAsia="en-GB"/>
              </w:rPr>
              <w:t>would</w:t>
            </w:r>
            <w:r w:rsidRPr="001B0773">
              <w:rPr>
                <w:rFonts w:eastAsia="Arial"/>
                <w:lang w:val="en-GB" w:eastAsia="en-GB"/>
              </w:rPr>
              <w:t xml:space="preserve"> value football players</w:t>
            </w:r>
          </w:p>
          <w:p w14:paraId="55FF5AF9" w14:textId="316E72C9" w:rsidR="00D92329" w:rsidRPr="001B0773" w:rsidRDefault="00D92329" w:rsidP="00FD5A7E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Chapter 18 questions </w:t>
            </w:r>
            <w:r w:rsidR="00CF2FDD">
              <w:rPr>
                <w:rFonts w:eastAsia="Arial"/>
                <w:lang w:val="en-GB" w:eastAsia="en-GB"/>
              </w:rPr>
              <w:t xml:space="preserve">(p. 259) </w:t>
            </w:r>
          </w:p>
        </w:tc>
      </w:tr>
      <w:tr w:rsidR="00D92329" w:rsidRPr="001B0773" w14:paraId="2B14E593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222C2260" w14:textId="437C4CB8" w:rsidR="00D92329" w:rsidRPr="001B0773" w:rsidRDefault="00D92329" w:rsidP="00FD5A7E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8</w:t>
            </w:r>
          </w:p>
        </w:tc>
        <w:tc>
          <w:tcPr>
            <w:tcW w:w="1842" w:type="dxa"/>
            <w:shd w:val="clear" w:color="auto" w:fill="auto"/>
          </w:tcPr>
          <w:p w14:paraId="1274CDF0" w14:textId="1297FE7F" w:rsidR="00D92329" w:rsidRPr="001B0773" w:rsidRDefault="00D92329" w:rsidP="00FD5A7E">
            <w:pPr>
              <w:pStyle w:val="07TableText"/>
              <w:ind w:left="0" w:right="0"/>
              <w:rPr>
                <w:lang w:val="en-GB"/>
              </w:rPr>
            </w:pPr>
          </w:p>
        </w:tc>
        <w:tc>
          <w:tcPr>
            <w:tcW w:w="5103" w:type="dxa"/>
            <w:shd w:val="clear" w:color="auto" w:fill="auto"/>
          </w:tcPr>
          <w:p w14:paraId="7DC55024" w14:textId="77777777" w:rsidR="00D92329" w:rsidRPr="001B0773" w:rsidRDefault="00D92329" w:rsidP="00FD5A7E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Revision</w:t>
            </w:r>
          </w:p>
          <w:p w14:paraId="475BEB68" w14:textId="15A08385" w:rsidR="00D92329" w:rsidRPr="001B0773" w:rsidRDefault="00D92329" w:rsidP="00FD5A7E">
            <w:pPr>
              <w:pStyle w:val="07TableText"/>
              <w:ind w:left="0" w:right="0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>Practice questions</w:t>
            </w:r>
          </w:p>
        </w:tc>
        <w:tc>
          <w:tcPr>
            <w:tcW w:w="1418" w:type="dxa"/>
            <w:shd w:val="clear" w:color="auto" w:fill="auto"/>
          </w:tcPr>
          <w:p w14:paraId="2C62E28D" w14:textId="49E24455" w:rsidR="00D92329" w:rsidRPr="001B0773" w:rsidRDefault="00D92329" w:rsidP="00FD5A7E">
            <w:pPr>
              <w:pStyle w:val="07TableText"/>
              <w:ind w:left="0" w:right="0"/>
              <w:rPr>
                <w:lang w:val="en-GB"/>
              </w:rPr>
            </w:pPr>
          </w:p>
        </w:tc>
        <w:tc>
          <w:tcPr>
            <w:tcW w:w="4816" w:type="dxa"/>
            <w:shd w:val="clear" w:color="auto" w:fill="auto"/>
          </w:tcPr>
          <w:p w14:paraId="0931B66D" w14:textId="0025205D" w:rsidR="00D92329" w:rsidRPr="001B0773" w:rsidRDefault="00D92329" w:rsidP="00FD5A7E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Past paper materials</w:t>
            </w:r>
            <w:r w:rsidR="00E96AD0">
              <w:rPr>
                <w:rFonts w:eastAsia="Arial"/>
                <w:lang w:val="en-GB" w:eastAsia="en-GB"/>
              </w:rPr>
              <w:t>:</w:t>
            </w:r>
          </w:p>
          <w:p w14:paraId="53302ECA" w14:textId="77777777" w:rsidR="00D92329" w:rsidRPr="001B0773" w:rsidRDefault="002021B8" w:rsidP="00FD5A7E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hyperlink r:id="rId11">
              <w:r w:rsidR="00D92329" w:rsidRPr="001B0773">
                <w:rPr>
                  <w:rFonts w:eastAsia="Arial"/>
                  <w:color w:val="1155CC"/>
                  <w:u w:val="single"/>
                  <w:lang w:val="en-GB" w:eastAsia="en-GB"/>
                </w:rPr>
                <w:t>https://www.ocr.org.uk/qualifications/as-and-a-level/economics-h060-h460-from-2015/assessment/</w:t>
              </w:r>
            </w:hyperlink>
            <w:r w:rsidR="00D92329" w:rsidRPr="001B0773">
              <w:rPr>
                <w:rFonts w:eastAsia="Arial"/>
                <w:lang w:val="en-GB" w:eastAsia="en-GB"/>
              </w:rPr>
              <w:t xml:space="preserve"> </w:t>
            </w:r>
          </w:p>
          <w:p w14:paraId="7A7FE840" w14:textId="2F32BA3F" w:rsidR="00D92329" w:rsidRPr="001B0773" w:rsidRDefault="00D92329" w:rsidP="00FD5A7E">
            <w:pPr>
              <w:pStyle w:val="07TableText"/>
              <w:ind w:left="0" w:righ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Student </w:t>
            </w:r>
            <w:r w:rsidR="00BF42CB">
              <w:rPr>
                <w:rFonts w:eastAsia="Arial"/>
                <w:lang w:val="en-GB" w:eastAsia="en-GB"/>
              </w:rPr>
              <w:t>W</w:t>
            </w:r>
            <w:r w:rsidRPr="001B0773">
              <w:rPr>
                <w:rFonts w:eastAsia="Arial"/>
                <w:lang w:val="en-GB" w:eastAsia="en-GB"/>
              </w:rPr>
              <w:t xml:space="preserve">orkbooks </w:t>
            </w:r>
            <w:r w:rsidR="00FD5A7E">
              <w:rPr>
                <w:rFonts w:eastAsia="Arial"/>
                <w:lang w:val="en-GB" w:eastAsia="en-GB"/>
              </w:rPr>
              <w:t xml:space="preserve">— </w:t>
            </w:r>
            <w:r w:rsidRPr="001B0773">
              <w:rPr>
                <w:rFonts w:eastAsia="Arial"/>
                <w:lang w:val="en-GB" w:eastAsia="en-GB"/>
              </w:rPr>
              <w:t xml:space="preserve">OCR A Level/AS Economics </w:t>
            </w:r>
            <w:r w:rsidR="00FD5A7E">
              <w:rPr>
                <w:rFonts w:eastAsia="Arial"/>
                <w:lang w:val="en-GB" w:eastAsia="en-GB"/>
              </w:rPr>
              <w:t>W</w:t>
            </w:r>
            <w:r w:rsidRPr="001B0773">
              <w:rPr>
                <w:rFonts w:eastAsia="Arial"/>
                <w:lang w:val="en-GB" w:eastAsia="en-GB"/>
              </w:rPr>
              <w:t xml:space="preserve">orkbook: Microeconomics 2 </w:t>
            </w:r>
          </w:p>
          <w:p w14:paraId="6436F2FE" w14:textId="057E2A1F" w:rsidR="00D92329" w:rsidRPr="001B0773" w:rsidRDefault="00D92329" w:rsidP="00FD5A7E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Useful questions and sample answers with marking guidance</w:t>
            </w:r>
            <w:r w:rsidR="00FD5A7E">
              <w:rPr>
                <w:rFonts w:eastAsia="Arial"/>
                <w:lang w:val="en-GB" w:eastAsia="en-GB"/>
              </w:rPr>
              <w:t xml:space="preserve"> —</w:t>
            </w:r>
            <w:r w:rsidRPr="001B0773">
              <w:rPr>
                <w:rFonts w:eastAsia="Arial"/>
                <w:lang w:val="en-GB" w:eastAsia="en-GB"/>
              </w:rPr>
              <w:t xml:space="preserve"> OCR Economics </w:t>
            </w:r>
            <w:r w:rsidR="00FD5A7E">
              <w:rPr>
                <w:rFonts w:eastAsia="Arial"/>
                <w:lang w:val="en-GB" w:eastAsia="en-GB"/>
              </w:rPr>
              <w:t>S</w:t>
            </w:r>
            <w:r w:rsidRPr="001B0773">
              <w:rPr>
                <w:rFonts w:eastAsia="Arial"/>
                <w:lang w:val="en-GB" w:eastAsia="en-GB"/>
              </w:rPr>
              <w:t xml:space="preserve">tudent </w:t>
            </w:r>
            <w:r w:rsidR="00FD5A7E">
              <w:rPr>
                <w:rFonts w:eastAsia="Arial"/>
                <w:lang w:val="en-GB" w:eastAsia="en-GB"/>
              </w:rPr>
              <w:t>G</w:t>
            </w:r>
            <w:r w:rsidRPr="001B0773">
              <w:rPr>
                <w:rFonts w:eastAsia="Arial"/>
                <w:lang w:val="en-GB" w:eastAsia="en-GB"/>
              </w:rPr>
              <w:t>uide 3:</w:t>
            </w:r>
            <w:r w:rsidR="00BF42CB">
              <w:rPr>
                <w:rFonts w:eastAsia="Arial"/>
                <w:lang w:val="en-GB" w:eastAsia="en-GB"/>
              </w:rPr>
              <w:t xml:space="preserve"> </w:t>
            </w:r>
            <w:r w:rsidRPr="001B0773">
              <w:rPr>
                <w:rFonts w:eastAsia="Arial"/>
                <w:lang w:val="en-GB" w:eastAsia="en-GB"/>
              </w:rPr>
              <w:t xml:space="preserve"> Microeconomics 2 </w:t>
            </w:r>
          </w:p>
        </w:tc>
      </w:tr>
      <w:tr w:rsidR="00D92329" w:rsidRPr="001B0773" w14:paraId="60B80D63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5BB7F013" w14:textId="48F38137" w:rsidR="00D92329" w:rsidRPr="001B0773" w:rsidRDefault="00D92329" w:rsidP="00FD5A7E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54DEF841" w14:textId="617EA479" w:rsidR="00D92329" w:rsidRPr="001B0773" w:rsidRDefault="00D92329" w:rsidP="00FD5A7E">
            <w:pPr>
              <w:pStyle w:val="07TableText"/>
              <w:ind w:left="0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>4.1 International trade</w:t>
            </w:r>
          </w:p>
        </w:tc>
        <w:tc>
          <w:tcPr>
            <w:tcW w:w="5103" w:type="dxa"/>
            <w:shd w:val="clear" w:color="auto" w:fill="auto"/>
          </w:tcPr>
          <w:p w14:paraId="22B4D8E2" w14:textId="77777777" w:rsidR="00BF42CB" w:rsidRDefault="00D92329" w:rsidP="00FD5A7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International trade</w:t>
            </w:r>
          </w:p>
          <w:p w14:paraId="2AF1791D" w14:textId="77777777" w:rsidR="00BF42CB" w:rsidRDefault="00D92329" w:rsidP="00FD5A7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Patterns of international trade over time</w:t>
            </w:r>
          </w:p>
          <w:p w14:paraId="076804CF" w14:textId="3D891B0A" w:rsidR="00D92329" w:rsidRPr="001B0773" w:rsidRDefault="00D92329" w:rsidP="00BF42CB">
            <w:pPr>
              <w:pStyle w:val="07TableText"/>
              <w:ind w:left="0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>Advantages and disadvantages of international trade to developed, emerging and developing countries</w:t>
            </w:r>
          </w:p>
        </w:tc>
        <w:tc>
          <w:tcPr>
            <w:tcW w:w="1418" w:type="dxa"/>
            <w:shd w:val="clear" w:color="auto" w:fill="auto"/>
          </w:tcPr>
          <w:p w14:paraId="3C8D38B4" w14:textId="1C41204A" w:rsidR="00D92329" w:rsidRPr="001B0773" w:rsidRDefault="00F455E3" w:rsidP="00FD5A7E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="00D92329" w:rsidRPr="001B0773">
              <w:rPr>
                <w:rFonts w:eastAsia="Arial"/>
                <w:lang w:val="en-GB" w:eastAsia="en-GB"/>
              </w:rPr>
              <w:t>472</w:t>
            </w:r>
            <w:r w:rsidRPr="001B0773">
              <w:rPr>
                <w:rFonts w:eastAsia="Arial"/>
                <w:lang w:val="en-GB" w:eastAsia="en-GB"/>
              </w:rPr>
              <w:t>–</w:t>
            </w:r>
            <w:r w:rsidR="00D92329" w:rsidRPr="001B0773">
              <w:rPr>
                <w:rFonts w:eastAsia="Arial"/>
                <w:lang w:val="en-GB" w:eastAsia="en-GB"/>
              </w:rPr>
              <w:t>89</w:t>
            </w:r>
          </w:p>
        </w:tc>
        <w:tc>
          <w:tcPr>
            <w:tcW w:w="4816" w:type="dxa"/>
            <w:shd w:val="clear" w:color="auto" w:fill="auto"/>
          </w:tcPr>
          <w:p w14:paraId="4623A685" w14:textId="77777777" w:rsidR="00D92329" w:rsidRPr="001B0773" w:rsidRDefault="00D92329" w:rsidP="00FD5A7E">
            <w:pPr>
              <w:pStyle w:val="07TableText"/>
              <w:ind w:left="0"/>
              <w:rPr>
                <w:lang w:val="en-GB"/>
              </w:rPr>
            </w:pPr>
          </w:p>
        </w:tc>
      </w:tr>
      <w:tr w:rsidR="00D92329" w:rsidRPr="001B0773" w14:paraId="32B00892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0FE67D56" w14:textId="7564E633" w:rsidR="00D92329" w:rsidRPr="001B0773" w:rsidRDefault="00D92329" w:rsidP="00FD5A7E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18631513" w14:textId="46618DA5" w:rsidR="00D92329" w:rsidRPr="001B0773" w:rsidRDefault="00D92329" w:rsidP="00FD5A7E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4.2 Exchange rates</w:t>
            </w:r>
          </w:p>
        </w:tc>
        <w:tc>
          <w:tcPr>
            <w:tcW w:w="5103" w:type="dxa"/>
            <w:shd w:val="clear" w:color="auto" w:fill="auto"/>
          </w:tcPr>
          <w:p w14:paraId="2783C810" w14:textId="2B2C5FAB" w:rsidR="00D92329" w:rsidRPr="001B0773" w:rsidRDefault="00D92329" w:rsidP="00FD5A7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Exchange rates </w:t>
            </w:r>
          </w:p>
          <w:p w14:paraId="059ECE7B" w14:textId="54FADE34" w:rsidR="00D92329" w:rsidRPr="001B0773" w:rsidRDefault="00D92329" w:rsidP="00FD5A7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Determination of exchange rates in fixed and floating exchange rate systems </w:t>
            </w:r>
          </w:p>
          <w:p w14:paraId="737D4BD6" w14:textId="77777777" w:rsidR="00BF42CB" w:rsidRDefault="00D92329" w:rsidP="00FD5A7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Causes and consequences of exchange rate changes</w:t>
            </w:r>
          </w:p>
          <w:p w14:paraId="39060F2F" w14:textId="7AF97FF2" w:rsidR="00D92329" w:rsidRPr="001B0773" w:rsidRDefault="00D92329" w:rsidP="00BF42CB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Advantages and disadvantages of different exchange rate systems </w:t>
            </w:r>
          </w:p>
        </w:tc>
        <w:tc>
          <w:tcPr>
            <w:tcW w:w="1418" w:type="dxa"/>
            <w:shd w:val="clear" w:color="auto" w:fill="auto"/>
          </w:tcPr>
          <w:p w14:paraId="388143FC" w14:textId="6647C60B" w:rsidR="00D92329" w:rsidRPr="001B0773" w:rsidRDefault="00F455E3" w:rsidP="00BF42CB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="00D92329" w:rsidRPr="001B0773">
              <w:rPr>
                <w:rFonts w:eastAsia="Arial"/>
                <w:lang w:val="en-GB" w:eastAsia="en-GB"/>
              </w:rPr>
              <w:t>368</w:t>
            </w:r>
            <w:r w:rsidRPr="001B0773">
              <w:rPr>
                <w:rFonts w:eastAsia="Arial"/>
                <w:lang w:val="en-GB" w:eastAsia="en-GB"/>
              </w:rPr>
              <w:t>–</w:t>
            </w:r>
            <w:r w:rsidR="00D92329" w:rsidRPr="001B0773">
              <w:rPr>
                <w:rFonts w:eastAsia="Arial"/>
                <w:lang w:val="en-GB" w:eastAsia="en-GB"/>
              </w:rPr>
              <w:t>80</w:t>
            </w:r>
            <w:r w:rsidR="00BF42CB">
              <w:rPr>
                <w:rFonts w:eastAsia="Arial"/>
                <w:lang w:val="en-GB" w:eastAsia="en-GB"/>
              </w:rPr>
              <w:t xml:space="preserve">, </w:t>
            </w:r>
            <w:r w:rsidR="00D92329" w:rsidRPr="001B0773">
              <w:rPr>
                <w:rFonts w:eastAsia="Arial"/>
                <w:lang w:val="en-GB" w:eastAsia="en-GB"/>
              </w:rPr>
              <w:t>480</w:t>
            </w:r>
            <w:r w:rsidRPr="001B0773">
              <w:rPr>
                <w:rFonts w:eastAsia="Arial"/>
                <w:lang w:val="en-GB" w:eastAsia="en-GB"/>
              </w:rPr>
              <w:t>–</w:t>
            </w:r>
            <w:r w:rsidR="00D92329" w:rsidRPr="001B0773">
              <w:rPr>
                <w:rFonts w:eastAsia="Arial"/>
                <w:lang w:val="en-GB" w:eastAsia="en-GB"/>
              </w:rPr>
              <w:t xml:space="preserve">81 </w:t>
            </w:r>
          </w:p>
        </w:tc>
        <w:tc>
          <w:tcPr>
            <w:tcW w:w="4816" w:type="dxa"/>
            <w:shd w:val="clear" w:color="auto" w:fill="auto"/>
          </w:tcPr>
          <w:p w14:paraId="6762C0F1" w14:textId="4D81E814" w:rsidR="00D92329" w:rsidRPr="001B0773" w:rsidRDefault="00D92329" w:rsidP="00FD5A7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Exercise 27.2</w:t>
            </w:r>
            <w:r w:rsidR="00BF42CB">
              <w:rPr>
                <w:rFonts w:eastAsia="Arial"/>
                <w:lang w:val="en-GB" w:eastAsia="en-GB"/>
              </w:rPr>
              <w:t xml:space="preserve"> (p. 373) —</w:t>
            </w:r>
            <w:r w:rsidRPr="001B0773">
              <w:rPr>
                <w:rFonts w:eastAsia="Arial"/>
                <w:lang w:val="en-GB" w:eastAsia="en-GB"/>
              </w:rPr>
              <w:t xml:space="preserve"> calculating exchange rates, devaluation.</w:t>
            </w:r>
          </w:p>
          <w:p w14:paraId="1631397C" w14:textId="751CE170" w:rsidR="00D92329" w:rsidRPr="001B0773" w:rsidRDefault="00D92329" w:rsidP="00FD5A7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Case study 27.1</w:t>
            </w:r>
            <w:r w:rsidR="00BF42CB">
              <w:rPr>
                <w:rFonts w:eastAsia="Arial"/>
                <w:lang w:val="en-GB" w:eastAsia="en-GB"/>
              </w:rPr>
              <w:t xml:space="preserve">: </w:t>
            </w:r>
            <w:r w:rsidR="002E5A38">
              <w:rPr>
                <w:rFonts w:eastAsia="Arial"/>
                <w:lang w:val="en-GB" w:eastAsia="en-GB"/>
              </w:rPr>
              <w:t>Balancing the balance of payments</w:t>
            </w:r>
            <w:r w:rsidR="00BF42CB">
              <w:rPr>
                <w:rFonts w:eastAsia="Arial"/>
                <w:lang w:val="en-GB" w:eastAsia="en-GB"/>
              </w:rPr>
              <w:t xml:space="preserve"> (p.</w:t>
            </w:r>
            <w:r w:rsidR="002E5A38">
              <w:rPr>
                <w:rFonts w:eastAsia="Arial"/>
                <w:lang w:val="en-GB" w:eastAsia="en-GB"/>
              </w:rPr>
              <w:t xml:space="preserve"> 379</w:t>
            </w:r>
            <w:r w:rsidR="00BF42CB">
              <w:rPr>
                <w:rFonts w:eastAsia="Arial"/>
                <w:lang w:val="en-GB" w:eastAsia="en-GB"/>
              </w:rPr>
              <w:t>) —</w:t>
            </w:r>
            <w:r w:rsidRPr="001B0773">
              <w:rPr>
                <w:rFonts w:eastAsia="Arial"/>
                <w:lang w:val="en-GB" w:eastAsia="en-GB"/>
              </w:rPr>
              <w:t xml:space="preserve"> how China fixes its exchange rate to </w:t>
            </w:r>
            <w:r w:rsidR="002E5A38">
              <w:rPr>
                <w:rFonts w:eastAsia="Arial"/>
                <w:lang w:val="en-GB" w:eastAsia="en-GB"/>
              </w:rPr>
              <w:t>achieve this</w:t>
            </w:r>
          </w:p>
          <w:p w14:paraId="45AA55F2" w14:textId="753656DE" w:rsidR="00D92329" w:rsidRPr="001B0773" w:rsidRDefault="00D92329" w:rsidP="00FD5A7E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Chapter 27 questions</w:t>
            </w:r>
            <w:r w:rsidR="00BF42CB">
              <w:rPr>
                <w:rFonts w:eastAsia="Arial"/>
                <w:lang w:val="en-GB" w:eastAsia="en-GB"/>
              </w:rPr>
              <w:t xml:space="preserve"> (p. 380) </w:t>
            </w:r>
          </w:p>
        </w:tc>
      </w:tr>
      <w:tr w:rsidR="00D92329" w:rsidRPr="001B0773" w14:paraId="04831F2B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264592D8" w14:textId="0DEA895C" w:rsidR="00D92329" w:rsidRPr="001B0773" w:rsidRDefault="00D92329" w:rsidP="00FD5A7E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11</w:t>
            </w:r>
          </w:p>
        </w:tc>
        <w:tc>
          <w:tcPr>
            <w:tcW w:w="1842" w:type="dxa"/>
            <w:shd w:val="clear" w:color="auto" w:fill="auto"/>
          </w:tcPr>
          <w:p w14:paraId="561F3F16" w14:textId="2DC02362" w:rsidR="00D92329" w:rsidRPr="001B0773" w:rsidRDefault="00D92329" w:rsidP="00FD5A7E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4.3 Globalisation</w:t>
            </w:r>
          </w:p>
        </w:tc>
        <w:tc>
          <w:tcPr>
            <w:tcW w:w="5103" w:type="dxa"/>
            <w:shd w:val="clear" w:color="auto" w:fill="auto"/>
          </w:tcPr>
          <w:p w14:paraId="05F0E871" w14:textId="77777777" w:rsidR="002E5A38" w:rsidRDefault="00D92329" w:rsidP="00FD5A7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Globalisation</w:t>
            </w:r>
          </w:p>
          <w:p w14:paraId="26F975B3" w14:textId="77777777" w:rsidR="002E5A38" w:rsidRDefault="00D92329" w:rsidP="00FD5A7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International competitiveness</w:t>
            </w:r>
          </w:p>
          <w:p w14:paraId="3A06D822" w14:textId="77777777" w:rsidR="002E5A38" w:rsidRDefault="00D92329" w:rsidP="00FD5A7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Absolute and comparative advantage</w:t>
            </w:r>
          </w:p>
          <w:p w14:paraId="1CD62920" w14:textId="77777777" w:rsidR="002E5A38" w:rsidRDefault="00D92329" w:rsidP="00FD5A7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Terms of trade</w:t>
            </w:r>
          </w:p>
          <w:p w14:paraId="3F1A320E" w14:textId="417E141B" w:rsidR="00D92329" w:rsidRPr="001B0773" w:rsidRDefault="00D92329" w:rsidP="00FD5A7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Marshall</w:t>
            </w:r>
            <w:r w:rsidR="00F455E3" w:rsidRPr="001B0773">
              <w:rPr>
                <w:rFonts w:eastAsia="Arial"/>
                <w:lang w:val="en-GB" w:eastAsia="en-GB"/>
              </w:rPr>
              <w:t>–</w:t>
            </w:r>
            <w:r w:rsidRPr="001B0773">
              <w:rPr>
                <w:rFonts w:eastAsia="Arial"/>
                <w:lang w:val="en-GB" w:eastAsia="en-GB"/>
              </w:rPr>
              <w:t xml:space="preserve">Lerner condition and J-curve </w:t>
            </w:r>
          </w:p>
          <w:p w14:paraId="0671269B" w14:textId="0C40B861" w:rsidR="00D92329" w:rsidRPr="001B0773" w:rsidRDefault="00D92329" w:rsidP="002E5A38">
            <w:pPr>
              <w:pStyle w:val="07TableText"/>
              <w:ind w:left="0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>Terms of trade</w:t>
            </w:r>
          </w:p>
        </w:tc>
        <w:tc>
          <w:tcPr>
            <w:tcW w:w="1418" w:type="dxa"/>
            <w:shd w:val="clear" w:color="auto" w:fill="auto"/>
          </w:tcPr>
          <w:p w14:paraId="3DE2C66D" w14:textId="677841EE" w:rsidR="00D92329" w:rsidRPr="001B0773" w:rsidRDefault="00F455E3" w:rsidP="00FD5A7E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pp. </w:t>
            </w:r>
            <w:r w:rsidR="00D92329" w:rsidRPr="001B0773">
              <w:rPr>
                <w:rFonts w:eastAsia="Arial"/>
                <w:lang w:val="en-GB" w:eastAsia="en-GB"/>
              </w:rPr>
              <w:t>472</w:t>
            </w:r>
            <w:r w:rsidRPr="001B0773">
              <w:rPr>
                <w:rFonts w:eastAsia="Arial"/>
                <w:lang w:val="en-GB" w:eastAsia="en-GB"/>
              </w:rPr>
              <w:t>–</w:t>
            </w:r>
            <w:r w:rsidR="00D92329" w:rsidRPr="001B0773">
              <w:rPr>
                <w:rFonts w:eastAsia="Arial"/>
                <w:lang w:val="en-GB" w:eastAsia="en-GB"/>
              </w:rPr>
              <w:t>89</w:t>
            </w:r>
          </w:p>
        </w:tc>
        <w:tc>
          <w:tcPr>
            <w:tcW w:w="4816" w:type="dxa"/>
            <w:shd w:val="clear" w:color="auto" w:fill="auto"/>
          </w:tcPr>
          <w:p w14:paraId="2F5ED579" w14:textId="5091349C" w:rsidR="00D92329" w:rsidRPr="001B0773" w:rsidRDefault="00D92329" w:rsidP="00FD5A7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In </w:t>
            </w:r>
            <w:r w:rsidR="002E5A38">
              <w:rPr>
                <w:rFonts w:eastAsia="Arial"/>
                <w:lang w:val="en-GB" w:eastAsia="en-GB"/>
              </w:rPr>
              <w:t>C</w:t>
            </w:r>
            <w:r w:rsidRPr="001B0773">
              <w:rPr>
                <w:rFonts w:eastAsia="Arial"/>
                <w:lang w:val="en-GB" w:eastAsia="en-GB"/>
              </w:rPr>
              <w:t xml:space="preserve">hapter 35 there are two different examples to illustrate absolute and comparative advantage </w:t>
            </w:r>
            <w:r w:rsidR="002E5A38">
              <w:rPr>
                <w:rFonts w:eastAsia="Arial"/>
                <w:lang w:val="en-GB" w:eastAsia="en-GB"/>
              </w:rPr>
              <w:t>—</w:t>
            </w:r>
            <w:r w:rsidRPr="001B0773">
              <w:rPr>
                <w:rFonts w:eastAsia="Arial"/>
                <w:lang w:val="en-GB" w:eastAsia="en-GB"/>
              </w:rPr>
              <w:t xml:space="preserve"> numerical and diagrammatical</w:t>
            </w:r>
          </w:p>
          <w:p w14:paraId="3FE30D54" w14:textId="4C17127A" w:rsidR="00D92329" w:rsidRPr="001B0773" w:rsidRDefault="00D92329" w:rsidP="002E5A38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Exercise 35.1</w:t>
            </w:r>
            <w:r w:rsidR="002E5A38">
              <w:rPr>
                <w:rFonts w:eastAsia="Arial"/>
                <w:lang w:val="en-GB" w:eastAsia="en-GB"/>
              </w:rPr>
              <w:t xml:space="preserve"> (p. 477): </w:t>
            </w:r>
            <w:r w:rsidRPr="001B0773">
              <w:rPr>
                <w:rFonts w:eastAsia="Arial"/>
                <w:lang w:val="en-GB" w:eastAsia="en-GB"/>
              </w:rPr>
              <w:t>reading production possibility curves</w:t>
            </w:r>
          </w:p>
        </w:tc>
      </w:tr>
      <w:tr w:rsidR="00D92329" w:rsidRPr="001B0773" w14:paraId="42FBAA02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354F6B52" w14:textId="1837E7EE" w:rsidR="00D92329" w:rsidRPr="001B0773" w:rsidRDefault="00D92329" w:rsidP="00FD5A7E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12</w:t>
            </w:r>
          </w:p>
        </w:tc>
        <w:tc>
          <w:tcPr>
            <w:tcW w:w="1842" w:type="dxa"/>
            <w:shd w:val="clear" w:color="auto" w:fill="auto"/>
          </w:tcPr>
          <w:p w14:paraId="42D4F331" w14:textId="33C95FB7" w:rsidR="00D92329" w:rsidRPr="001B0773" w:rsidRDefault="00D92329" w:rsidP="00FD5A7E">
            <w:pPr>
              <w:pStyle w:val="07TableText"/>
              <w:ind w:left="0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>4.3 Globalisation</w:t>
            </w:r>
          </w:p>
        </w:tc>
        <w:tc>
          <w:tcPr>
            <w:tcW w:w="5103" w:type="dxa"/>
            <w:shd w:val="clear" w:color="auto" w:fill="auto"/>
          </w:tcPr>
          <w:p w14:paraId="562ECFAF" w14:textId="77777777" w:rsidR="002E5A38" w:rsidRDefault="00D92329" w:rsidP="00FD5A7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Comparative advantage as an explanation of international trade patterns</w:t>
            </w:r>
          </w:p>
          <w:p w14:paraId="1C1121BC" w14:textId="77777777" w:rsidR="002E5A38" w:rsidRDefault="00D92329" w:rsidP="00FD5A7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Causes and consequences of globalisation on developed, emerging and developing countries</w:t>
            </w:r>
          </w:p>
          <w:p w14:paraId="4B7FCD12" w14:textId="7E805385" w:rsidR="00D92329" w:rsidRPr="001B0773" w:rsidRDefault="00D92329" w:rsidP="00FD5A7E">
            <w:pPr>
              <w:pStyle w:val="07TableText"/>
              <w:ind w:left="0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 xml:space="preserve">The impact of the performance of emerging economies on other economies </w:t>
            </w:r>
          </w:p>
        </w:tc>
        <w:tc>
          <w:tcPr>
            <w:tcW w:w="1418" w:type="dxa"/>
            <w:shd w:val="clear" w:color="auto" w:fill="auto"/>
          </w:tcPr>
          <w:p w14:paraId="00EB1318" w14:textId="350C42BF" w:rsidR="00D92329" w:rsidRPr="001B0773" w:rsidRDefault="002E5A38" w:rsidP="00FD5A7E">
            <w:pPr>
              <w:pStyle w:val="07TableText"/>
              <w:ind w:left="0"/>
              <w:rPr>
                <w:lang w:val="en-GB"/>
              </w:rPr>
            </w:pPr>
            <w:r>
              <w:rPr>
                <w:lang w:val="en-GB"/>
              </w:rPr>
              <w:t>pp. 472–89</w:t>
            </w:r>
          </w:p>
        </w:tc>
        <w:tc>
          <w:tcPr>
            <w:tcW w:w="4816" w:type="dxa"/>
            <w:shd w:val="clear" w:color="auto" w:fill="auto"/>
          </w:tcPr>
          <w:p w14:paraId="2865C013" w14:textId="6B6EC86D" w:rsidR="00D92329" w:rsidRPr="001B0773" w:rsidRDefault="002E5A38" w:rsidP="00FD5A7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>
              <w:rPr>
                <w:rFonts w:eastAsia="Arial"/>
                <w:lang w:val="en-GB" w:eastAsia="en-GB"/>
              </w:rPr>
              <w:t>E</w:t>
            </w:r>
            <w:r w:rsidR="00D92329" w:rsidRPr="001B0773">
              <w:rPr>
                <w:rFonts w:eastAsia="Arial"/>
                <w:lang w:val="en-GB" w:eastAsia="en-GB"/>
              </w:rPr>
              <w:t>xtension material</w:t>
            </w:r>
            <w:r>
              <w:rPr>
                <w:rFonts w:eastAsia="Arial"/>
                <w:lang w:val="en-GB" w:eastAsia="en-GB"/>
              </w:rPr>
              <w:t xml:space="preserve">: </w:t>
            </w:r>
            <w:r w:rsidRPr="002E5A38">
              <w:rPr>
                <w:rFonts w:eastAsia="Arial"/>
                <w:lang w:val="en-GB" w:eastAsia="en-GB"/>
              </w:rPr>
              <w:t>The terms of trade and developing countries</w:t>
            </w:r>
            <w:r>
              <w:rPr>
                <w:rFonts w:eastAsia="Arial"/>
                <w:lang w:val="en-GB" w:eastAsia="en-GB"/>
              </w:rPr>
              <w:t xml:space="preserve"> (p. 479) —</w:t>
            </w:r>
            <w:r w:rsidR="00D92329" w:rsidRPr="001B0773">
              <w:rPr>
                <w:rFonts w:eastAsia="Arial"/>
                <w:lang w:val="en-GB" w:eastAsia="en-GB"/>
              </w:rPr>
              <w:t xml:space="preserve"> links terms of trade and price volatility in developing countries</w:t>
            </w:r>
          </w:p>
          <w:p w14:paraId="1AE3D126" w14:textId="50F3B276" w:rsidR="00AB7BF6" w:rsidRPr="001B0773" w:rsidRDefault="00D92329" w:rsidP="00FD5A7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Chapter 35 </w:t>
            </w:r>
            <w:r w:rsidR="006C0FDE">
              <w:rPr>
                <w:rFonts w:eastAsia="Arial"/>
                <w:lang w:val="en-GB" w:eastAsia="en-GB"/>
              </w:rPr>
              <w:t xml:space="preserve">(pp. 482–86) </w:t>
            </w:r>
            <w:r w:rsidRPr="001B0773">
              <w:rPr>
                <w:rFonts w:eastAsia="Arial"/>
                <w:lang w:val="en-GB" w:eastAsia="en-GB"/>
              </w:rPr>
              <w:t>describes the consequences of globalisation</w:t>
            </w:r>
            <w:r w:rsidR="006C0FDE">
              <w:rPr>
                <w:rFonts w:eastAsia="Arial"/>
                <w:lang w:val="en-GB" w:eastAsia="en-GB"/>
              </w:rPr>
              <w:t>,</w:t>
            </w:r>
            <w:r w:rsidRPr="001B0773">
              <w:rPr>
                <w:rFonts w:eastAsia="Arial"/>
                <w:lang w:val="en-GB" w:eastAsia="en-GB"/>
              </w:rPr>
              <w:t xml:space="preserve"> including the financial crisis</w:t>
            </w:r>
          </w:p>
          <w:p w14:paraId="410048F5" w14:textId="40AF7849" w:rsidR="00D92329" w:rsidRPr="001B0773" w:rsidRDefault="00D92329" w:rsidP="00FD5A7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Chapter 35 questions </w:t>
            </w:r>
            <w:r w:rsidR="002E5A38">
              <w:rPr>
                <w:rFonts w:eastAsia="Arial"/>
                <w:lang w:val="en-GB" w:eastAsia="en-GB"/>
              </w:rPr>
              <w:t xml:space="preserve">(p. 489) </w:t>
            </w:r>
          </w:p>
        </w:tc>
      </w:tr>
    </w:tbl>
    <w:p w14:paraId="37212B84" w14:textId="285A92FA" w:rsidR="00D122F4" w:rsidRPr="001B0773" w:rsidRDefault="00D122F4" w:rsidP="003C1A26">
      <w:pPr>
        <w:spacing w:after="160" w:line="259" w:lineRule="auto"/>
        <w:rPr>
          <w:rFonts w:ascii="Arial" w:eastAsia="Arial" w:hAnsi="Arial" w:cs="Arial"/>
          <w:sz w:val="20"/>
          <w:szCs w:val="20"/>
          <w:lang w:val="en-GB" w:eastAsia="en-GB"/>
        </w:rPr>
      </w:pPr>
    </w:p>
    <w:p w14:paraId="35C54F92" w14:textId="77777777" w:rsidR="00D122F4" w:rsidRPr="001B0773" w:rsidRDefault="00D122F4">
      <w:pPr>
        <w:rPr>
          <w:rFonts w:ascii="Arial" w:eastAsia="Arial" w:hAnsi="Arial" w:cs="Arial"/>
          <w:sz w:val="20"/>
          <w:szCs w:val="20"/>
          <w:lang w:val="en-GB" w:eastAsia="en-GB"/>
        </w:rPr>
      </w:pPr>
      <w:r w:rsidRPr="001B0773">
        <w:rPr>
          <w:rFonts w:ascii="Arial" w:eastAsia="Arial" w:hAnsi="Arial" w:cs="Arial"/>
          <w:sz w:val="20"/>
          <w:szCs w:val="20"/>
          <w:lang w:val="en-GB" w:eastAsia="en-GB"/>
        </w:rPr>
        <w:br w:type="page"/>
      </w:r>
    </w:p>
    <w:tbl>
      <w:tblPr>
        <w:tblStyle w:val="TableGrid"/>
        <w:tblW w:w="0" w:type="auto"/>
        <w:shd w:val="clear" w:color="auto" w:fill="FF0000"/>
        <w:tblLayout w:type="fixed"/>
        <w:tblLook w:val="04A0" w:firstRow="1" w:lastRow="0" w:firstColumn="1" w:lastColumn="0" w:noHBand="0" w:noVBand="1"/>
      </w:tblPr>
      <w:tblGrid>
        <w:gridCol w:w="14283"/>
      </w:tblGrid>
      <w:tr w:rsidR="00D122F4" w:rsidRPr="001B0773" w14:paraId="025E89B8" w14:textId="77777777" w:rsidTr="00F455E3">
        <w:trPr>
          <w:trHeight w:val="441"/>
        </w:trPr>
        <w:tc>
          <w:tcPr>
            <w:tcW w:w="14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0000"/>
            <w:vAlign w:val="center"/>
          </w:tcPr>
          <w:p w14:paraId="2AB1CEFD" w14:textId="450D9CFA" w:rsidR="00D122F4" w:rsidRPr="001B0773" w:rsidRDefault="00D122F4" w:rsidP="00F455E3">
            <w:pPr>
              <w:pStyle w:val="08Keytermsheading"/>
              <w:ind w:hanging="113"/>
              <w:rPr>
                <w:color w:val="FFFFFF" w:themeColor="background1"/>
                <w:sz w:val="24"/>
                <w:lang w:val="en-GB"/>
              </w:rPr>
            </w:pPr>
            <w:r w:rsidRPr="001B0773">
              <w:rPr>
                <w:color w:val="FFFFFF" w:themeColor="background1"/>
                <w:sz w:val="24"/>
                <w:lang w:val="en-GB"/>
              </w:rPr>
              <w:t>Year 2</w:t>
            </w:r>
            <w:r w:rsidR="006C0FDE">
              <w:rPr>
                <w:color w:val="FFFFFF" w:themeColor="background1"/>
                <w:sz w:val="24"/>
                <w:lang w:val="en-GB"/>
              </w:rPr>
              <w:t>:</w:t>
            </w:r>
            <w:r w:rsidRPr="001B0773">
              <w:rPr>
                <w:color w:val="FFFFFF" w:themeColor="background1"/>
                <w:sz w:val="24"/>
                <w:lang w:val="en-GB"/>
              </w:rPr>
              <w:t xml:space="preserve"> Spring term</w:t>
            </w:r>
          </w:p>
        </w:tc>
      </w:tr>
    </w:tbl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842"/>
        <w:gridCol w:w="5103"/>
        <w:gridCol w:w="1418"/>
        <w:gridCol w:w="4816"/>
      </w:tblGrid>
      <w:tr w:rsidR="00D122F4" w:rsidRPr="001B0773" w14:paraId="35E79931" w14:textId="77777777" w:rsidTr="00F455E3">
        <w:trPr>
          <w:cantSplit/>
          <w:tblHeader/>
        </w:trPr>
        <w:tc>
          <w:tcPr>
            <w:tcW w:w="1101" w:type="dxa"/>
            <w:shd w:val="clear" w:color="auto" w:fill="C6D9F1" w:themeFill="text2" w:themeFillTint="33"/>
            <w:vAlign w:val="bottom"/>
          </w:tcPr>
          <w:p w14:paraId="7FD60818" w14:textId="77777777" w:rsidR="00D122F4" w:rsidRPr="001B0773" w:rsidRDefault="00D122F4" w:rsidP="00F455E3">
            <w:pPr>
              <w:pStyle w:val="07TableHead"/>
              <w:ind w:left="0"/>
              <w:rPr>
                <w:lang w:val="en-GB"/>
              </w:rPr>
            </w:pPr>
            <w:r w:rsidRPr="001B0773">
              <w:rPr>
                <w:lang w:val="en-GB"/>
              </w:rPr>
              <w:t>Week</w:t>
            </w:r>
          </w:p>
        </w:tc>
        <w:tc>
          <w:tcPr>
            <w:tcW w:w="1842" w:type="dxa"/>
            <w:shd w:val="clear" w:color="auto" w:fill="C6D9F1" w:themeFill="text2" w:themeFillTint="33"/>
            <w:vAlign w:val="bottom"/>
          </w:tcPr>
          <w:p w14:paraId="51018006" w14:textId="77777777" w:rsidR="00D122F4" w:rsidRPr="001B0773" w:rsidRDefault="00D122F4" w:rsidP="00F455E3">
            <w:pPr>
              <w:pStyle w:val="07TableHead"/>
              <w:ind w:left="0"/>
              <w:rPr>
                <w:lang w:val="en-GB"/>
              </w:rPr>
            </w:pPr>
            <w:r w:rsidRPr="001B0773">
              <w:rPr>
                <w:lang w:val="en-GB"/>
              </w:rPr>
              <w:t>Specification topic</w:t>
            </w:r>
          </w:p>
        </w:tc>
        <w:tc>
          <w:tcPr>
            <w:tcW w:w="5103" w:type="dxa"/>
            <w:shd w:val="clear" w:color="auto" w:fill="C6D9F1" w:themeFill="text2" w:themeFillTint="33"/>
            <w:vAlign w:val="bottom"/>
          </w:tcPr>
          <w:p w14:paraId="419947F6" w14:textId="77777777" w:rsidR="00D122F4" w:rsidRPr="001B0773" w:rsidRDefault="00D122F4" w:rsidP="00F455E3">
            <w:pPr>
              <w:pStyle w:val="07TableHead"/>
              <w:ind w:left="0"/>
              <w:rPr>
                <w:lang w:val="en-GB"/>
              </w:rPr>
            </w:pPr>
            <w:r w:rsidRPr="001B0773">
              <w:rPr>
                <w:lang w:val="en-GB"/>
              </w:rPr>
              <w:t xml:space="preserve">Specification content </w:t>
            </w:r>
          </w:p>
        </w:tc>
        <w:tc>
          <w:tcPr>
            <w:tcW w:w="1418" w:type="dxa"/>
            <w:shd w:val="clear" w:color="auto" w:fill="C6D9F1" w:themeFill="text2" w:themeFillTint="33"/>
            <w:vAlign w:val="bottom"/>
          </w:tcPr>
          <w:p w14:paraId="306A83C8" w14:textId="77777777" w:rsidR="00D122F4" w:rsidRPr="001B0773" w:rsidRDefault="00D122F4" w:rsidP="00F455E3">
            <w:pPr>
              <w:pStyle w:val="07TableHead"/>
              <w:ind w:left="0"/>
              <w:rPr>
                <w:lang w:val="en-GB"/>
              </w:rPr>
            </w:pPr>
            <w:r w:rsidRPr="001B0773">
              <w:rPr>
                <w:lang w:val="en-GB"/>
              </w:rPr>
              <w:t>Student book pages</w:t>
            </w:r>
          </w:p>
        </w:tc>
        <w:tc>
          <w:tcPr>
            <w:tcW w:w="4816" w:type="dxa"/>
            <w:shd w:val="clear" w:color="auto" w:fill="C6D9F1" w:themeFill="text2" w:themeFillTint="33"/>
            <w:vAlign w:val="bottom"/>
          </w:tcPr>
          <w:p w14:paraId="014E5A37" w14:textId="77777777" w:rsidR="00D122F4" w:rsidRPr="001B0773" w:rsidRDefault="00D122F4" w:rsidP="00F455E3">
            <w:pPr>
              <w:pStyle w:val="07TableHead"/>
              <w:ind w:left="0"/>
              <w:rPr>
                <w:lang w:val="en-GB"/>
              </w:rPr>
            </w:pPr>
            <w:r w:rsidRPr="001B0773">
              <w:rPr>
                <w:lang w:val="en-GB"/>
              </w:rPr>
              <w:t>Additional notes</w:t>
            </w:r>
          </w:p>
        </w:tc>
      </w:tr>
      <w:tr w:rsidR="00707F48" w:rsidRPr="001B0773" w14:paraId="77B940FB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10ECC2E6" w14:textId="294ABAC6" w:rsidR="00707F48" w:rsidRPr="001B0773" w:rsidRDefault="00707F48" w:rsidP="00707F48">
            <w:pPr>
              <w:pStyle w:val="07TableText"/>
              <w:ind w:left="0" w:right="0"/>
              <w:rPr>
                <w:rFonts w:cs="Arial"/>
                <w:szCs w:val="20"/>
                <w:lang w:val="en-GB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14:paraId="65FDA52E" w14:textId="6ED416DB" w:rsidR="00707F48" w:rsidRPr="001B0773" w:rsidRDefault="00707F48" w:rsidP="00707F48">
            <w:pPr>
              <w:pStyle w:val="07TableText"/>
              <w:ind w:left="0"/>
              <w:rPr>
                <w:rFonts w:eastAsia="Calibri"/>
                <w:lang w:val="en-GB" w:bidi="hi-IN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>4.4 Trade policies and negotiations</w:t>
            </w:r>
          </w:p>
        </w:tc>
        <w:tc>
          <w:tcPr>
            <w:tcW w:w="5103" w:type="dxa"/>
            <w:shd w:val="clear" w:color="auto" w:fill="auto"/>
          </w:tcPr>
          <w:p w14:paraId="5F1C8776" w14:textId="77777777" w:rsidR="00707F48" w:rsidRDefault="00707F48" w:rsidP="00707F48">
            <w:pPr>
              <w:pStyle w:val="07TableText"/>
              <w:ind w:left="0"/>
              <w:rPr>
                <w:rFonts w:eastAsia="Arial" w:cs="Arial"/>
                <w:szCs w:val="20"/>
                <w:lang w:val="en-GB" w:eastAsia="en-GB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>Protectionism</w:t>
            </w:r>
          </w:p>
          <w:p w14:paraId="20FAB00F" w14:textId="21449533" w:rsidR="00707F48" w:rsidRPr="001B0773" w:rsidRDefault="00707F48" w:rsidP="00707F48">
            <w:pPr>
              <w:pStyle w:val="07TableText"/>
              <w:ind w:left="0"/>
              <w:rPr>
                <w:rFonts w:eastAsia="Arial" w:cs="Arial"/>
                <w:szCs w:val="20"/>
                <w:lang w:val="en-GB" w:eastAsia="en-GB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 xml:space="preserve">Economic integration through free trade areas, customs unions, monetary union, economic union </w:t>
            </w:r>
          </w:p>
          <w:p w14:paraId="69405529" w14:textId="748A066B" w:rsidR="00707F48" w:rsidRPr="001B0773" w:rsidRDefault="00707F48" w:rsidP="00707F48">
            <w:pPr>
              <w:pStyle w:val="07TableText"/>
              <w:ind w:left="0"/>
              <w:rPr>
                <w:rFonts w:eastAsia="Calibri"/>
                <w:lang w:val="en-GB" w:bidi="hi-IN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 xml:space="preserve">The impact of tariffs and quotas on trade creation and trade diversion </w:t>
            </w:r>
          </w:p>
        </w:tc>
        <w:tc>
          <w:tcPr>
            <w:tcW w:w="1418" w:type="dxa"/>
            <w:shd w:val="clear" w:color="auto" w:fill="auto"/>
          </w:tcPr>
          <w:p w14:paraId="640FF0F7" w14:textId="2B76617C" w:rsidR="00707F48" w:rsidRPr="001B0773" w:rsidRDefault="00707F48" w:rsidP="00707F48">
            <w:pPr>
              <w:pStyle w:val="07TableText"/>
              <w:ind w:left="0"/>
              <w:rPr>
                <w:rFonts w:cs="Arial"/>
                <w:szCs w:val="20"/>
                <w:lang w:val="en-GB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>pp. 490–98</w:t>
            </w:r>
            <w:r>
              <w:rPr>
                <w:rFonts w:eastAsia="Arial" w:cs="Arial"/>
                <w:szCs w:val="20"/>
                <w:lang w:val="en-GB" w:eastAsia="en-GB"/>
              </w:rPr>
              <w:t>, 508</w:t>
            </w:r>
          </w:p>
        </w:tc>
        <w:tc>
          <w:tcPr>
            <w:tcW w:w="4816" w:type="dxa"/>
            <w:shd w:val="clear" w:color="auto" w:fill="auto"/>
          </w:tcPr>
          <w:p w14:paraId="1DED4AE1" w14:textId="77777777" w:rsidR="00707F48" w:rsidRDefault="00707F48" w:rsidP="00707F48">
            <w:pPr>
              <w:pStyle w:val="07TableText"/>
              <w:ind w:left="0"/>
              <w:rPr>
                <w:rFonts w:eastAsia="Arial" w:cs="Arial"/>
                <w:szCs w:val="20"/>
                <w:lang w:val="en-GB" w:eastAsia="en-GB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 xml:space="preserve">Exercise 36.1 </w:t>
            </w:r>
            <w:r>
              <w:rPr>
                <w:rFonts w:eastAsia="Arial" w:cs="Arial"/>
                <w:szCs w:val="20"/>
                <w:lang w:val="en-GB" w:eastAsia="en-GB"/>
              </w:rPr>
              <w:t xml:space="preserve">(p. 495) — </w:t>
            </w:r>
            <w:r w:rsidRPr="001B0773">
              <w:rPr>
                <w:rFonts w:eastAsia="Arial" w:cs="Arial"/>
                <w:szCs w:val="20"/>
                <w:lang w:val="en-GB" w:eastAsia="en-GB"/>
              </w:rPr>
              <w:t>short questions to assess understanding of a tariff diagram</w:t>
            </w:r>
          </w:p>
          <w:p w14:paraId="335E66B1" w14:textId="1D073A9E" w:rsidR="00707F48" w:rsidRDefault="00707F48" w:rsidP="00707F48">
            <w:pPr>
              <w:pStyle w:val="07TableText"/>
              <w:ind w:left="0"/>
              <w:rPr>
                <w:rFonts w:eastAsia="Arial" w:cs="Arial"/>
                <w:szCs w:val="20"/>
                <w:lang w:val="en-GB" w:eastAsia="en-GB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>Knowledge che</w:t>
            </w:r>
            <w:bookmarkStart w:id="0" w:name="_GoBack"/>
            <w:bookmarkEnd w:id="0"/>
            <w:r w:rsidRPr="001B0773">
              <w:rPr>
                <w:rFonts w:eastAsia="Arial" w:cs="Arial"/>
                <w:szCs w:val="20"/>
                <w:lang w:val="en-GB" w:eastAsia="en-GB"/>
              </w:rPr>
              <w:t xml:space="preserve">ck 36.3 </w:t>
            </w:r>
            <w:r>
              <w:rPr>
                <w:rFonts w:eastAsia="Arial" w:cs="Arial"/>
                <w:szCs w:val="20"/>
                <w:lang w:val="en-GB" w:eastAsia="en-GB"/>
              </w:rPr>
              <w:t xml:space="preserve">(p. 495) — </w:t>
            </w:r>
            <w:r w:rsidRPr="001B0773">
              <w:rPr>
                <w:rFonts w:eastAsia="Arial" w:cs="Arial"/>
                <w:szCs w:val="20"/>
                <w:lang w:val="en-GB" w:eastAsia="en-GB"/>
              </w:rPr>
              <w:t>quick starter for non-tariff barriers</w:t>
            </w:r>
          </w:p>
          <w:p w14:paraId="3960830F" w14:textId="4690B11D" w:rsidR="00707F48" w:rsidRPr="001B0773" w:rsidRDefault="00707F48" w:rsidP="00707F48">
            <w:pPr>
              <w:pStyle w:val="07TableText"/>
              <w:ind w:left="0"/>
              <w:rPr>
                <w:rFonts w:eastAsia="Arial" w:cs="Arial"/>
                <w:szCs w:val="20"/>
                <w:lang w:val="en-GB" w:eastAsia="en-GB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>Case study 36.1</w:t>
            </w:r>
            <w:r>
              <w:rPr>
                <w:rFonts w:eastAsia="Arial" w:cs="Arial"/>
                <w:szCs w:val="20"/>
                <w:lang w:val="en-GB" w:eastAsia="en-GB"/>
              </w:rPr>
              <w:t>:</w:t>
            </w:r>
            <w:r w:rsidRPr="001B0773">
              <w:rPr>
                <w:rFonts w:eastAsia="Arial" w:cs="Arial"/>
                <w:szCs w:val="20"/>
                <w:lang w:val="en-GB" w:eastAsia="en-GB"/>
              </w:rPr>
              <w:t xml:space="preserve"> The European Union</w:t>
            </w:r>
            <w:r>
              <w:rPr>
                <w:rFonts w:eastAsia="Arial" w:cs="Arial"/>
                <w:szCs w:val="20"/>
                <w:lang w:val="en-GB" w:eastAsia="en-GB"/>
              </w:rPr>
              <w:t xml:space="preserve"> (p. 508)</w:t>
            </w:r>
          </w:p>
          <w:p w14:paraId="309FA63D" w14:textId="72D985C2" w:rsidR="00707F48" w:rsidRPr="001B0773" w:rsidRDefault="00707F48" w:rsidP="00707F48">
            <w:pPr>
              <w:pStyle w:val="07TableText"/>
              <w:ind w:left="0"/>
              <w:rPr>
                <w:rFonts w:cs="Arial"/>
                <w:szCs w:val="20"/>
                <w:lang w:val="en-GB"/>
              </w:rPr>
            </w:pPr>
          </w:p>
        </w:tc>
      </w:tr>
      <w:tr w:rsidR="00D122F4" w:rsidRPr="001B0773" w14:paraId="0E602C24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18FEE0AF" w14:textId="19257437" w:rsidR="00D122F4" w:rsidRPr="001B0773" w:rsidRDefault="00D122F4" w:rsidP="006C0FDE">
            <w:pPr>
              <w:pStyle w:val="07TableText"/>
              <w:ind w:left="0" w:right="0"/>
              <w:rPr>
                <w:rFonts w:cs="Arial"/>
                <w:szCs w:val="20"/>
                <w:lang w:val="en-GB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14:paraId="04FE6B06" w14:textId="01F5D3DD" w:rsidR="00D122F4" w:rsidRPr="001B0773" w:rsidRDefault="00D122F4" w:rsidP="006C0FDE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>4.4 Trade policies and negotiations</w:t>
            </w:r>
          </w:p>
        </w:tc>
        <w:tc>
          <w:tcPr>
            <w:tcW w:w="5103" w:type="dxa"/>
            <w:shd w:val="clear" w:color="auto" w:fill="auto"/>
          </w:tcPr>
          <w:p w14:paraId="3086F038" w14:textId="77777777" w:rsidR="00261631" w:rsidRDefault="00D122F4" w:rsidP="006C0FDE">
            <w:pPr>
              <w:pStyle w:val="07TableText"/>
              <w:ind w:left="0"/>
              <w:rPr>
                <w:rFonts w:eastAsia="Arial" w:cs="Arial"/>
                <w:szCs w:val="20"/>
                <w:lang w:val="en-GB" w:eastAsia="en-GB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>Advantages and disadvantages of protectionism and free trade</w:t>
            </w:r>
          </w:p>
          <w:p w14:paraId="4ECD8580" w14:textId="45643661" w:rsidR="00D122F4" w:rsidRPr="001B0773" w:rsidRDefault="00D122F4" w:rsidP="006C0FDE">
            <w:pPr>
              <w:pStyle w:val="07TableText"/>
              <w:ind w:left="0"/>
              <w:rPr>
                <w:rFonts w:eastAsia="Arial" w:cs="Arial"/>
                <w:szCs w:val="20"/>
                <w:lang w:val="en-GB" w:eastAsia="en-GB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 xml:space="preserve">The role of the World Trade Organisation (WTO) in promoting free trade </w:t>
            </w:r>
          </w:p>
          <w:p w14:paraId="4061F4E9" w14:textId="77777777" w:rsidR="00D122F4" w:rsidRPr="001B0773" w:rsidRDefault="00D122F4" w:rsidP="006C0FDE">
            <w:pPr>
              <w:pStyle w:val="07TableText"/>
              <w:ind w:left="0"/>
              <w:rPr>
                <w:rFonts w:eastAsia="Calibri"/>
                <w:lang w:val="en-GB" w:bidi="hi-IN"/>
              </w:rPr>
            </w:pPr>
          </w:p>
        </w:tc>
        <w:tc>
          <w:tcPr>
            <w:tcW w:w="1418" w:type="dxa"/>
            <w:shd w:val="clear" w:color="auto" w:fill="auto"/>
          </w:tcPr>
          <w:p w14:paraId="08FD609F" w14:textId="77DBFE64" w:rsidR="00D122F4" w:rsidRPr="001B0773" w:rsidRDefault="00F455E3" w:rsidP="006C0FDE">
            <w:pPr>
              <w:pStyle w:val="07TableText"/>
              <w:ind w:left="0"/>
              <w:rPr>
                <w:rFonts w:cs="Arial"/>
                <w:szCs w:val="20"/>
                <w:lang w:val="en-GB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 xml:space="preserve">pp. </w:t>
            </w:r>
            <w:r w:rsidR="00D122F4" w:rsidRPr="001B0773">
              <w:rPr>
                <w:rFonts w:eastAsia="Arial" w:cs="Arial"/>
                <w:szCs w:val="20"/>
                <w:lang w:val="en-GB" w:eastAsia="en-GB"/>
              </w:rPr>
              <w:t>498</w:t>
            </w:r>
            <w:r w:rsidRPr="001B0773">
              <w:rPr>
                <w:rFonts w:eastAsia="Arial" w:cs="Arial"/>
                <w:szCs w:val="20"/>
                <w:lang w:val="en-GB" w:eastAsia="en-GB"/>
              </w:rPr>
              <w:t>–</w:t>
            </w:r>
            <w:r w:rsidR="00D122F4" w:rsidRPr="001B0773">
              <w:rPr>
                <w:rFonts w:eastAsia="Arial" w:cs="Arial"/>
                <w:szCs w:val="20"/>
                <w:lang w:val="en-GB" w:eastAsia="en-GB"/>
              </w:rPr>
              <w:t xml:space="preserve"> 5</w:t>
            </w:r>
            <w:r w:rsidR="00707F48">
              <w:rPr>
                <w:rFonts w:eastAsia="Arial" w:cs="Arial"/>
                <w:szCs w:val="20"/>
                <w:lang w:val="en-GB" w:eastAsia="en-GB"/>
              </w:rPr>
              <w:t>10</w:t>
            </w:r>
          </w:p>
        </w:tc>
        <w:tc>
          <w:tcPr>
            <w:tcW w:w="4816" w:type="dxa"/>
            <w:shd w:val="clear" w:color="auto" w:fill="auto"/>
          </w:tcPr>
          <w:p w14:paraId="29893C1B" w14:textId="58BDB14F" w:rsidR="00D122F4" w:rsidRPr="001B0773" w:rsidRDefault="00D122F4" w:rsidP="006C0FDE">
            <w:pPr>
              <w:pStyle w:val="07TableText"/>
              <w:ind w:left="0"/>
              <w:rPr>
                <w:rFonts w:eastAsia="Arial" w:cs="Arial"/>
                <w:szCs w:val="20"/>
                <w:lang w:val="en-GB" w:eastAsia="en-GB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>Case study 36.2</w:t>
            </w:r>
            <w:r w:rsidR="00707F48">
              <w:rPr>
                <w:rFonts w:eastAsia="Arial" w:cs="Arial"/>
                <w:szCs w:val="20"/>
                <w:lang w:val="en-GB" w:eastAsia="en-GB"/>
              </w:rPr>
              <w:t>: T</w:t>
            </w:r>
            <w:r w:rsidRPr="001B0773">
              <w:rPr>
                <w:rFonts w:eastAsia="Arial" w:cs="Arial"/>
                <w:szCs w:val="20"/>
                <w:lang w:val="en-GB" w:eastAsia="en-GB"/>
              </w:rPr>
              <w:t xml:space="preserve">ariff retaliation </w:t>
            </w:r>
            <w:r w:rsidR="00707F48">
              <w:rPr>
                <w:rFonts w:eastAsia="Arial" w:cs="Arial"/>
                <w:szCs w:val="20"/>
                <w:lang w:val="en-GB" w:eastAsia="en-GB"/>
              </w:rPr>
              <w:t xml:space="preserve">(p. 509) — </w:t>
            </w:r>
            <w:r w:rsidRPr="001B0773">
              <w:rPr>
                <w:rFonts w:eastAsia="Arial" w:cs="Arial"/>
                <w:szCs w:val="20"/>
                <w:lang w:val="en-GB" w:eastAsia="en-GB"/>
              </w:rPr>
              <w:t xml:space="preserve">using numbers to assess the effects on tariffs </w:t>
            </w:r>
          </w:p>
          <w:p w14:paraId="17074EA1" w14:textId="4467A601" w:rsidR="00D122F4" w:rsidRPr="001B0773" w:rsidRDefault="00D122F4" w:rsidP="006C0FDE">
            <w:pPr>
              <w:pStyle w:val="07TableText"/>
              <w:ind w:left="0"/>
              <w:rPr>
                <w:rFonts w:cs="Arial"/>
                <w:szCs w:val="20"/>
                <w:lang w:val="en-GB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>Chapter 36 questions</w:t>
            </w:r>
            <w:r w:rsidR="00707F48">
              <w:rPr>
                <w:rFonts w:eastAsia="Arial" w:cs="Arial"/>
                <w:szCs w:val="20"/>
                <w:lang w:val="en-GB" w:eastAsia="en-GB"/>
              </w:rPr>
              <w:t xml:space="preserve"> (p. 510)</w:t>
            </w:r>
          </w:p>
        </w:tc>
      </w:tr>
      <w:tr w:rsidR="00D122F4" w:rsidRPr="001B0773" w14:paraId="24FF0EB2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1A8A16A8" w14:textId="4B9BC505" w:rsidR="00D122F4" w:rsidRPr="001B0773" w:rsidRDefault="00D122F4" w:rsidP="006C0FDE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5E5298E6" w14:textId="4FE999E8" w:rsidR="00D122F4" w:rsidRPr="001B0773" w:rsidRDefault="00D122F4" w:rsidP="006C0FDE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2.7 Income distribution and welfare</w:t>
            </w:r>
          </w:p>
        </w:tc>
        <w:tc>
          <w:tcPr>
            <w:tcW w:w="5103" w:type="dxa"/>
            <w:shd w:val="clear" w:color="auto" w:fill="auto"/>
          </w:tcPr>
          <w:p w14:paraId="567A8C8B" w14:textId="77777777" w:rsidR="00261631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Income and wealth; distribution and inequality</w:t>
            </w:r>
          </w:p>
          <w:p w14:paraId="0B6B0588" w14:textId="77777777" w:rsidR="00261631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policy objective of a more even distribution of income</w:t>
            </w:r>
          </w:p>
          <w:p w14:paraId="6F40F729" w14:textId="77777777" w:rsidR="00261631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Absolute and relative poverty</w:t>
            </w:r>
          </w:p>
          <w:p w14:paraId="4FC229FA" w14:textId="08EC608F" w:rsidR="00D122F4" w:rsidRPr="001B0773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Inequality data; Gini coefficients and relevant quartiles </w:t>
            </w:r>
          </w:p>
          <w:p w14:paraId="3DB2F5D8" w14:textId="77777777" w:rsidR="00261631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distribution of income (Lorenz curve)</w:t>
            </w:r>
          </w:p>
          <w:p w14:paraId="25A2C818" w14:textId="158E33C4" w:rsidR="00D122F4" w:rsidRPr="001B0773" w:rsidRDefault="00D122F4" w:rsidP="00261631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Causes and consequences of poverty and inequality </w:t>
            </w:r>
          </w:p>
        </w:tc>
        <w:tc>
          <w:tcPr>
            <w:tcW w:w="1418" w:type="dxa"/>
            <w:shd w:val="clear" w:color="auto" w:fill="auto"/>
          </w:tcPr>
          <w:p w14:paraId="70E30A4C" w14:textId="40880F02" w:rsidR="00D122F4" w:rsidRPr="001B0773" w:rsidRDefault="00F455E3" w:rsidP="006C0FDE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 xml:space="preserve">pp. </w:t>
            </w:r>
            <w:r w:rsidR="00D122F4" w:rsidRPr="001B0773">
              <w:rPr>
                <w:rFonts w:eastAsia="Arial"/>
                <w:lang w:val="en-GB" w:eastAsia="en-GB"/>
              </w:rPr>
              <w:t>395</w:t>
            </w:r>
            <w:r w:rsidRPr="001B0773">
              <w:rPr>
                <w:rFonts w:eastAsia="Arial"/>
                <w:lang w:val="en-GB" w:eastAsia="en-GB"/>
              </w:rPr>
              <w:t>–</w:t>
            </w:r>
            <w:r w:rsidR="00D122F4" w:rsidRPr="001B0773">
              <w:rPr>
                <w:rFonts w:eastAsia="Arial"/>
                <w:lang w:val="en-GB" w:eastAsia="en-GB"/>
              </w:rPr>
              <w:t>410</w:t>
            </w:r>
          </w:p>
        </w:tc>
        <w:tc>
          <w:tcPr>
            <w:tcW w:w="4816" w:type="dxa"/>
            <w:shd w:val="clear" w:color="auto" w:fill="auto"/>
          </w:tcPr>
          <w:p w14:paraId="6F062A1E" w14:textId="17EEE7FE" w:rsidR="00D122F4" w:rsidRPr="001B0773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Knowledge check 29.3 </w:t>
            </w:r>
            <w:r w:rsidR="00804601">
              <w:rPr>
                <w:rFonts w:eastAsia="Arial"/>
                <w:lang w:val="en-GB" w:eastAsia="en-GB"/>
              </w:rPr>
              <w:t xml:space="preserve">(p. 398) — </w:t>
            </w:r>
            <w:r w:rsidRPr="001B0773">
              <w:rPr>
                <w:rFonts w:eastAsia="Arial"/>
                <w:lang w:val="en-GB" w:eastAsia="en-GB"/>
              </w:rPr>
              <w:t>interpretation of a Lorenz curve</w:t>
            </w:r>
          </w:p>
          <w:p w14:paraId="13AC8768" w14:textId="0509CCC3" w:rsidR="00D122F4" w:rsidRPr="001B0773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Exercise 29.1</w:t>
            </w:r>
            <w:r w:rsidR="00804601">
              <w:rPr>
                <w:rFonts w:eastAsia="Arial"/>
                <w:lang w:val="en-GB" w:eastAsia="en-GB"/>
              </w:rPr>
              <w:t xml:space="preserve"> (p. 399) —</w:t>
            </w:r>
            <w:r w:rsidRPr="001B0773">
              <w:rPr>
                <w:rFonts w:eastAsia="Arial"/>
                <w:lang w:val="en-GB" w:eastAsia="en-GB"/>
              </w:rPr>
              <w:t xml:space="preserve"> calculating ratios from quintiles and drawing a Lorenz curve</w:t>
            </w:r>
          </w:p>
          <w:p w14:paraId="3667AAB4" w14:textId="2E5B4234" w:rsidR="00D122F4" w:rsidRPr="001B0773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 29.2 </w:t>
            </w:r>
            <w:r w:rsidR="00804601">
              <w:rPr>
                <w:rFonts w:eastAsia="Arial"/>
                <w:lang w:val="en-GB" w:eastAsia="en-GB"/>
              </w:rPr>
              <w:t xml:space="preserve">(p. 403) — </w:t>
            </w:r>
            <w:r w:rsidRPr="001B0773">
              <w:rPr>
                <w:rFonts w:eastAsia="Arial"/>
                <w:lang w:val="en-GB" w:eastAsia="en-GB"/>
              </w:rPr>
              <w:t>could be done as a group exercise discussing measures to reduce poverty</w:t>
            </w:r>
          </w:p>
          <w:p w14:paraId="77BD2A7E" w14:textId="6E2E446E" w:rsidR="00D122F4" w:rsidRPr="001B0773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Case study 29.1</w:t>
            </w:r>
            <w:r w:rsidR="00804601">
              <w:rPr>
                <w:rFonts w:eastAsia="Arial"/>
                <w:lang w:val="en-GB" w:eastAsia="en-GB"/>
              </w:rPr>
              <w:t xml:space="preserve">: </w:t>
            </w:r>
            <w:r w:rsidR="00804601" w:rsidRPr="00804601">
              <w:rPr>
                <w:rFonts w:eastAsia="Arial"/>
                <w:lang w:val="en-GB" w:eastAsia="en-GB"/>
              </w:rPr>
              <w:t>Inequality and economic growth</w:t>
            </w:r>
            <w:r w:rsidR="00804601">
              <w:rPr>
                <w:rFonts w:eastAsia="Arial"/>
                <w:lang w:val="en-GB" w:eastAsia="en-GB"/>
              </w:rPr>
              <w:t xml:space="preserve"> (pp. 408–09)</w:t>
            </w:r>
          </w:p>
          <w:p w14:paraId="77842EA9" w14:textId="515FB907" w:rsidR="00D122F4" w:rsidRPr="001B0773" w:rsidRDefault="00D122F4" w:rsidP="006C0FDE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Chapter 29 questions </w:t>
            </w:r>
            <w:r w:rsidR="00804601">
              <w:rPr>
                <w:rFonts w:eastAsia="Arial"/>
                <w:lang w:val="en-GB" w:eastAsia="en-GB"/>
              </w:rPr>
              <w:t>(p. 410)</w:t>
            </w:r>
          </w:p>
        </w:tc>
      </w:tr>
      <w:tr w:rsidR="00D122F4" w:rsidRPr="001B0773" w14:paraId="285DFF24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67E37B88" w14:textId="55A81A80" w:rsidR="00D122F4" w:rsidRPr="001B0773" w:rsidRDefault="00D122F4" w:rsidP="006C0FDE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14:paraId="1D070B71" w14:textId="794EEAF2" w:rsidR="00D122F4" w:rsidRPr="001B0773" w:rsidRDefault="00D122F4" w:rsidP="006C0FDE">
            <w:pPr>
              <w:pStyle w:val="07TableText"/>
              <w:ind w:left="0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>2.2 Development</w:t>
            </w:r>
          </w:p>
        </w:tc>
        <w:tc>
          <w:tcPr>
            <w:tcW w:w="5103" w:type="dxa"/>
            <w:shd w:val="clear" w:color="auto" w:fill="auto"/>
          </w:tcPr>
          <w:p w14:paraId="7E312D2D" w14:textId="77777777" w:rsidR="00261631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structure of an economy in terms of primary, secondary and tertiary sectors</w:t>
            </w:r>
          </w:p>
          <w:p w14:paraId="63984836" w14:textId="3798DBB3" w:rsidR="00D122F4" w:rsidRPr="001B0773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The policy objective of sustainable development </w:t>
            </w:r>
          </w:p>
          <w:p w14:paraId="52FDB156" w14:textId="77777777" w:rsidR="00261631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relationship between economic growth and sustainable development</w:t>
            </w:r>
          </w:p>
          <w:p w14:paraId="094CD0A9" w14:textId="0018D05A" w:rsidR="00D122F4" w:rsidRPr="001B0773" w:rsidRDefault="00D122F4" w:rsidP="006C0FDE">
            <w:pPr>
              <w:pStyle w:val="07TableText"/>
              <w:ind w:left="0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 xml:space="preserve">The usefulness of macroeconomic measures such as GDP, the Human Development Index (HDI) and other alternative social and cultural indicators </w:t>
            </w:r>
          </w:p>
        </w:tc>
        <w:tc>
          <w:tcPr>
            <w:tcW w:w="1418" w:type="dxa"/>
            <w:shd w:val="clear" w:color="auto" w:fill="auto"/>
          </w:tcPr>
          <w:p w14:paraId="786B1281" w14:textId="0D20453E" w:rsidR="00D122F4" w:rsidRPr="001B0773" w:rsidRDefault="00BB08DC" w:rsidP="00EE3768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 xml:space="preserve">pp. </w:t>
            </w:r>
            <w:r w:rsidR="00D122F4" w:rsidRPr="001B0773">
              <w:rPr>
                <w:rFonts w:eastAsia="Arial"/>
                <w:lang w:val="en-GB" w:eastAsia="en-GB"/>
              </w:rPr>
              <w:t>31</w:t>
            </w:r>
            <w:r w:rsidR="00EE3768">
              <w:rPr>
                <w:rFonts w:eastAsia="Arial"/>
                <w:lang w:val="en-GB" w:eastAsia="en-GB"/>
              </w:rPr>
              <w:t>8</w:t>
            </w:r>
            <w:r w:rsidR="00F455E3" w:rsidRPr="001B0773">
              <w:rPr>
                <w:rFonts w:eastAsia="Arial"/>
                <w:lang w:val="en-GB" w:eastAsia="en-GB"/>
              </w:rPr>
              <w:t>–</w:t>
            </w:r>
            <w:r w:rsidR="00EE3768">
              <w:rPr>
                <w:rFonts w:eastAsia="Arial"/>
                <w:lang w:val="en-GB" w:eastAsia="en-GB"/>
              </w:rPr>
              <w:t xml:space="preserve">34, </w:t>
            </w:r>
            <w:r w:rsidR="00E96AD0">
              <w:rPr>
                <w:rFonts w:eastAsia="Arial"/>
                <w:lang w:val="en-GB" w:eastAsia="en-GB"/>
              </w:rPr>
              <w:t xml:space="preserve">488–89, </w:t>
            </w:r>
            <w:r w:rsidR="00D122F4" w:rsidRPr="001B0773">
              <w:rPr>
                <w:rFonts w:eastAsia="Arial"/>
                <w:lang w:val="en-GB" w:eastAsia="en-GB"/>
              </w:rPr>
              <w:t>526</w:t>
            </w:r>
            <w:r w:rsidR="00F455E3" w:rsidRPr="001B0773">
              <w:rPr>
                <w:rFonts w:eastAsia="Arial"/>
                <w:lang w:val="en-GB" w:eastAsia="en-GB"/>
              </w:rPr>
              <w:t>–</w:t>
            </w:r>
            <w:r w:rsidR="00D122F4" w:rsidRPr="001B0773">
              <w:rPr>
                <w:rFonts w:eastAsia="Arial"/>
                <w:lang w:val="en-GB" w:eastAsia="en-GB"/>
              </w:rPr>
              <w:t>35</w:t>
            </w:r>
          </w:p>
        </w:tc>
        <w:tc>
          <w:tcPr>
            <w:tcW w:w="4816" w:type="dxa"/>
            <w:shd w:val="clear" w:color="auto" w:fill="auto"/>
          </w:tcPr>
          <w:p w14:paraId="1D070F88" w14:textId="315B6342" w:rsidR="00D122F4" w:rsidRPr="001B0773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 23.1 </w:t>
            </w:r>
            <w:r w:rsidR="00EE3768">
              <w:rPr>
                <w:rFonts w:eastAsia="Arial"/>
                <w:lang w:val="en-GB" w:eastAsia="en-GB"/>
              </w:rPr>
              <w:t xml:space="preserve">(p. 325) — </w:t>
            </w:r>
            <w:r w:rsidRPr="001B0773">
              <w:rPr>
                <w:rFonts w:eastAsia="Arial"/>
                <w:lang w:val="en-GB" w:eastAsia="en-GB"/>
              </w:rPr>
              <w:t>useful starter to introduce living standards</w:t>
            </w:r>
          </w:p>
          <w:p w14:paraId="10DCD9DF" w14:textId="31F17D67" w:rsidR="00D122F4" w:rsidRPr="001B0773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Knowledge checks 23.5, 23.6</w:t>
            </w:r>
            <w:r w:rsidR="00E96AD0">
              <w:rPr>
                <w:rFonts w:eastAsia="Arial"/>
                <w:lang w:val="en-GB" w:eastAsia="en-GB"/>
              </w:rPr>
              <w:t xml:space="preserve"> and</w:t>
            </w:r>
            <w:r w:rsidRPr="001B0773">
              <w:rPr>
                <w:rFonts w:eastAsia="Arial"/>
                <w:lang w:val="en-GB" w:eastAsia="en-GB"/>
              </w:rPr>
              <w:t xml:space="preserve"> 23.7 </w:t>
            </w:r>
            <w:r w:rsidR="00E96AD0">
              <w:rPr>
                <w:rFonts w:eastAsia="Arial"/>
                <w:lang w:val="en-GB" w:eastAsia="en-GB"/>
              </w:rPr>
              <w:t>(pp. 326–28) —</w:t>
            </w:r>
            <w:r w:rsidRPr="001B0773">
              <w:rPr>
                <w:rFonts w:eastAsia="Arial"/>
                <w:lang w:val="en-GB" w:eastAsia="en-GB"/>
              </w:rPr>
              <w:t xml:space="preserve"> useful facts about development to think about</w:t>
            </w:r>
          </w:p>
          <w:p w14:paraId="054BA470" w14:textId="0D5DEBEF" w:rsidR="00D122F4" w:rsidRPr="001B0773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Exercise 23.3</w:t>
            </w:r>
            <w:r w:rsidR="00E96AD0">
              <w:rPr>
                <w:rFonts w:eastAsia="Arial"/>
                <w:lang w:val="en-GB" w:eastAsia="en-GB"/>
              </w:rPr>
              <w:t xml:space="preserve"> (p. 329) —</w:t>
            </w:r>
            <w:r w:rsidRPr="001B0773">
              <w:rPr>
                <w:rFonts w:eastAsia="Arial"/>
                <w:lang w:val="en-GB" w:eastAsia="en-GB"/>
              </w:rPr>
              <w:t xml:space="preserve"> indicators of development to discuss</w:t>
            </w:r>
          </w:p>
          <w:p w14:paraId="487A987D" w14:textId="77777777" w:rsidR="00E96AD0" w:rsidRPr="001B0773" w:rsidRDefault="00E96AD0" w:rsidP="00E96AD0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Case study 23.1</w:t>
            </w:r>
            <w:r>
              <w:rPr>
                <w:rFonts w:eastAsia="Arial"/>
                <w:lang w:val="en-GB" w:eastAsia="en-GB"/>
              </w:rPr>
              <w:t>: Wildlife tourism (p. 333) —</w:t>
            </w:r>
            <w:r w:rsidRPr="001B0773">
              <w:rPr>
                <w:rFonts w:eastAsia="Arial"/>
                <w:lang w:val="en-GB" w:eastAsia="en-GB"/>
              </w:rPr>
              <w:t xml:space="preserve"> tourism in Tanzania</w:t>
            </w:r>
          </w:p>
          <w:p w14:paraId="319A8D94" w14:textId="1F758014" w:rsidR="00D122F4" w:rsidRPr="001B0773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Chapter 23 questions</w:t>
            </w:r>
            <w:r w:rsidR="00E96AD0">
              <w:rPr>
                <w:rFonts w:eastAsia="Arial"/>
                <w:lang w:val="en-GB" w:eastAsia="en-GB"/>
              </w:rPr>
              <w:t xml:space="preserve"> (p. 334)</w:t>
            </w:r>
          </w:p>
          <w:p w14:paraId="74EE3224" w14:textId="33655B3B" w:rsidR="00D122F4" w:rsidRPr="001B0773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Case study 35.1</w:t>
            </w:r>
            <w:r w:rsidR="00E96AD0">
              <w:rPr>
                <w:rFonts w:eastAsia="Arial"/>
                <w:lang w:val="en-GB" w:eastAsia="en-GB"/>
              </w:rPr>
              <w:t>:</w:t>
            </w:r>
            <w:r w:rsidRPr="001B0773">
              <w:rPr>
                <w:rFonts w:eastAsia="Arial"/>
                <w:lang w:val="en-GB" w:eastAsia="en-GB"/>
              </w:rPr>
              <w:t xml:space="preserve"> FDI</w:t>
            </w:r>
            <w:r w:rsidR="00E96AD0">
              <w:rPr>
                <w:rFonts w:eastAsia="Arial"/>
                <w:lang w:val="en-GB" w:eastAsia="en-GB"/>
              </w:rPr>
              <w:t xml:space="preserve"> and developing countries (p. 488)</w:t>
            </w:r>
          </w:p>
          <w:p w14:paraId="7C5A1ED6" w14:textId="616B8306" w:rsidR="00D122F4" w:rsidRPr="001B0773" w:rsidRDefault="00D122F4" w:rsidP="006C0FDE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Chapter 35 question</w:t>
            </w:r>
            <w:r w:rsidR="00E96AD0">
              <w:rPr>
                <w:rFonts w:eastAsia="Arial"/>
                <w:lang w:val="en-GB" w:eastAsia="en-GB"/>
              </w:rPr>
              <w:t>s: C —</w:t>
            </w:r>
            <w:r w:rsidRPr="001B0773">
              <w:rPr>
                <w:rFonts w:eastAsia="Arial"/>
                <w:lang w:val="en-GB" w:eastAsia="en-GB"/>
              </w:rPr>
              <w:t xml:space="preserve"> </w:t>
            </w:r>
            <w:r w:rsidR="00E96AD0">
              <w:rPr>
                <w:rFonts w:eastAsia="Arial"/>
                <w:lang w:val="en-GB" w:eastAsia="en-GB"/>
              </w:rPr>
              <w:t xml:space="preserve">question </w:t>
            </w:r>
            <w:r w:rsidRPr="001B0773">
              <w:rPr>
                <w:rFonts w:eastAsia="Arial"/>
                <w:lang w:val="en-GB" w:eastAsia="en-GB"/>
              </w:rPr>
              <w:t>on Togo</w:t>
            </w:r>
            <w:r w:rsidR="00E96AD0">
              <w:rPr>
                <w:rFonts w:eastAsia="Arial"/>
                <w:lang w:val="en-GB" w:eastAsia="en-GB"/>
              </w:rPr>
              <w:t xml:space="preserve"> (p. 489)</w:t>
            </w:r>
          </w:p>
        </w:tc>
      </w:tr>
      <w:tr w:rsidR="00D122F4" w:rsidRPr="001B0773" w14:paraId="0D2DA420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3911C43F" w14:textId="1CBB2B9D" w:rsidR="00D122F4" w:rsidRPr="001B0773" w:rsidRDefault="00D122F4" w:rsidP="006C0FDE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14:paraId="79A27941" w14:textId="77777777" w:rsidR="00D122F4" w:rsidRPr="006C0FDE" w:rsidRDefault="00D122F4" w:rsidP="006C0FDE">
            <w:pPr>
              <w:pStyle w:val="07TableText"/>
              <w:ind w:left="0" w:right="2"/>
            </w:pPr>
          </w:p>
        </w:tc>
        <w:tc>
          <w:tcPr>
            <w:tcW w:w="5103" w:type="dxa"/>
            <w:shd w:val="clear" w:color="auto" w:fill="auto"/>
          </w:tcPr>
          <w:p w14:paraId="6912A0AE" w14:textId="2C4E349B" w:rsidR="00D122F4" w:rsidRPr="006C0FDE" w:rsidRDefault="00D122F4" w:rsidP="006C0FDE">
            <w:pPr>
              <w:pStyle w:val="07TableText"/>
              <w:ind w:left="0" w:right="2"/>
              <w:rPr>
                <w:rFonts w:eastAsia="Calibri"/>
              </w:rPr>
            </w:pPr>
            <w:r w:rsidRPr="006C0FDE">
              <w:rPr>
                <w:rFonts w:eastAsia="Arial"/>
              </w:rPr>
              <w:t>Revision</w:t>
            </w:r>
          </w:p>
        </w:tc>
        <w:tc>
          <w:tcPr>
            <w:tcW w:w="1418" w:type="dxa"/>
            <w:shd w:val="clear" w:color="auto" w:fill="auto"/>
          </w:tcPr>
          <w:p w14:paraId="0AAB2CF9" w14:textId="77777777" w:rsidR="00D122F4" w:rsidRPr="006C0FDE" w:rsidRDefault="00D122F4" w:rsidP="006C0FDE">
            <w:pPr>
              <w:pStyle w:val="07TableText"/>
              <w:ind w:left="0" w:right="2"/>
            </w:pPr>
          </w:p>
        </w:tc>
        <w:tc>
          <w:tcPr>
            <w:tcW w:w="4816" w:type="dxa"/>
            <w:shd w:val="clear" w:color="auto" w:fill="auto"/>
          </w:tcPr>
          <w:p w14:paraId="4F44EB1C" w14:textId="160A109C" w:rsidR="00D122F4" w:rsidRPr="001B0773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Past paper materials</w:t>
            </w:r>
            <w:r w:rsidR="00E96AD0">
              <w:rPr>
                <w:rFonts w:eastAsia="Arial"/>
                <w:lang w:val="en-GB" w:eastAsia="en-GB"/>
              </w:rPr>
              <w:t>:</w:t>
            </w:r>
          </w:p>
          <w:p w14:paraId="21FC71FB" w14:textId="77777777" w:rsidR="00D122F4" w:rsidRPr="001B0773" w:rsidRDefault="002021B8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hyperlink r:id="rId12">
              <w:r w:rsidR="00D122F4" w:rsidRPr="001B0773">
                <w:rPr>
                  <w:rFonts w:eastAsia="Arial"/>
                  <w:color w:val="1155CC"/>
                  <w:u w:val="single"/>
                  <w:lang w:val="en-GB" w:eastAsia="en-GB"/>
                </w:rPr>
                <w:t>https://www.ocr.org.uk/qualifications/as-and-a-level/economics-h060-h460-from-2015/assessment/</w:t>
              </w:r>
            </w:hyperlink>
            <w:r w:rsidR="00D122F4" w:rsidRPr="001B0773">
              <w:rPr>
                <w:rFonts w:eastAsia="Arial"/>
                <w:lang w:val="en-GB" w:eastAsia="en-GB"/>
              </w:rPr>
              <w:t xml:space="preserve"> </w:t>
            </w:r>
          </w:p>
          <w:p w14:paraId="6CAD77BB" w14:textId="0B086C88" w:rsidR="00D122F4" w:rsidRPr="001B0773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Student workbooks </w:t>
            </w:r>
            <w:r w:rsidR="00E96AD0">
              <w:rPr>
                <w:rFonts w:eastAsia="Arial"/>
                <w:lang w:val="en-GB" w:eastAsia="en-GB"/>
              </w:rPr>
              <w:t xml:space="preserve">— </w:t>
            </w:r>
            <w:r w:rsidRPr="001B0773">
              <w:rPr>
                <w:rFonts w:eastAsia="Arial"/>
                <w:lang w:val="en-GB" w:eastAsia="en-GB"/>
              </w:rPr>
              <w:t xml:space="preserve">OCR A Level/AS Economics </w:t>
            </w:r>
            <w:r w:rsidR="00E96AD0">
              <w:rPr>
                <w:rFonts w:eastAsia="Arial"/>
                <w:lang w:val="en-GB" w:eastAsia="en-GB"/>
              </w:rPr>
              <w:t>W</w:t>
            </w:r>
            <w:r w:rsidRPr="001B0773">
              <w:rPr>
                <w:rFonts w:eastAsia="Arial"/>
                <w:lang w:val="en-GB" w:eastAsia="en-GB"/>
              </w:rPr>
              <w:t>orkbook: Macroeconomics 2</w:t>
            </w:r>
          </w:p>
          <w:p w14:paraId="01F77419" w14:textId="4DAD8D14" w:rsidR="00D122F4" w:rsidRPr="001B0773" w:rsidRDefault="00D122F4" w:rsidP="006C0FDE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Useful questions and sample answers with marking guidance </w:t>
            </w:r>
            <w:r w:rsidR="00E96AD0">
              <w:rPr>
                <w:rFonts w:eastAsia="Arial"/>
                <w:lang w:val="en-GB" w:eastAsia="en-GB"/>
              </w:rPr>
              <w:t xml:space="preserve">— </w:t>
            </w:r>
            <w:r w:rsidRPr="001B0773">
              <w:rPr>
                <w:rFonts w:eastAsia="Arial"/>
                <w:lang w:val="en-GB" w:eastAsia="en-GB"/>
              </w:rPr>
              <w:t xml:space="preserve">OCR Economics </w:t>
            </w:r>
            <w:r w:rsidR="00E96AD0">
              <w:rPr>
                <w:rFonts w:eastAsia="Arial"/>
                <w:lang w:val="en-GB" w:eastAsia="en-GB"/>
              </w:rPr>
              <w:t>S</w:t>
            </w:r>
            <w:r w:rsidRPr="001B0773">
              <w:rPr>
                <w:rFonts w:eastAsia="Arial"/>
                <w:lang w:val="en-GB" w:eastAsia="en-GB"/>
              </w:rPr>
              <w:t xml:space="preserve">tudent </w:t>
            </w:r>
            <w:r w:rsidR="00E96AD0">
              <w:rPr>
                <w:rFonts w:eastAsia="Arial"/>
                <w:lang w:val="en-GB" w:eastAsia="en-GB"/>
              </w:rPr>
              <w:t>G</w:t>
            </w:r>
            <w:r w:rsidRPr="001B0773">
              <w:rPr>
                <w:rFonts w:eastAsia="Arial"/>
                <w:lang w:val="en-GB" w:eastAsia="en-GB"/>
              </w:rPr>
              <w:t xml:space="preserve">uide 4: Macroeconomics 2 </w:t>
            </w:r>
          </w:p>
        </w:tc>
      </w:tr>
      <w:tr w:rsidR="00D122F4" w:rsidRPr="001B0773" w14:paraId="6DE480CD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2AFE11B7" w14:textId="00C9DE36" w:rsidR="00D122F4" w:rsidRPr="001B0773" w:rsidRDefault="00D122F4" w:rsidP="006C0FDE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6</w:t>
            </w:r>
          </w:p>
        </w:tc>
        <w:tc>
          <w:tcPr>
            <w:tcW w:w="1842" w:type="dxa"/>
            <w:shd w:val="clear" w:color="auto" w:fill="auto"/>
          </w:tcPr>
          <w:p w14:paraId="74D1943F" w14:textId="4E1D5A4F" w:rsidR="00D122F4" w:rsidRPr="001B0773" w:rsidRDefault="00D122F4" w:rsidP="006C0FDE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5.1 Money and interest rates</w:t>
            </w:r>
          </w:p>
        </w:tc>
        <w:tc>
          <w:tcPr>
            <w:tcW w:w="5103" w:type="dxa"/>
            <w:shd w:val="clear" w:color="auto" w:fill="auto"/>
          </w:tcPr>
          <w:p w14:paraId="53BE7EA5" w14:textId="77777777" w:rsidR="00261631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Functions and characteristics of money</w:t>
            </w:r>
          </w:p>
          <w:p w14:paraId="67DB85F0" w14:textId="77777777" w:rsidR="00261631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creation and supply of money</w:t>
            </w:r>
          </w:p>
          <w:p w14:paraId="2C497B76" w14:textId="77777777" w:rsidR="00261631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Narrow and broad money in terms of liquidity</w:t>
            </w:r>
          </w:p>
          <w:p w14:paraId="45636689" w14:textId="271358FC" w:rsidR="00D122F4" w:rsidRPr="001B0773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The relationship between the money supply and the price level; Fisher equation of exchange </w:t>
            </w:r>
          </w:p>
          <w:p w14:paraId="57B1B729" w14:textId="1A123563" w:rsidR="00D122F4" w:rsidRPr="001B0773" w:rsidRDefault="00D122F4" w:rsidP="006C0FDE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The determination of interest rates </w:t>
            </w:r>
          </w:p>
        </w:tc>
        <w:tc>
          <w:tcPr>
            <w:tcW w:w="1418" w:type="dxa"/>
            <w:shd w:val="clear" w:color="auto" w:fill="auto"/>
          </w:tcPr>
          <w:p w14:paraId="57CC8545" w14:textId="24FC51B7" w:rsidR="00D122F4" w:rsidRPr="001B0773" w:rsidRDefault="00BB08DC" w:rsidP="006C0FDE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 xml:space="preserve">pp. </w:t>
            </w:r>
            <w:r w:rsidR="00D122F4" w:rsidRPr="001B0773">
              <w:rPr>
                <w:rFonts w:eastAsia="Arial"/>
                <w:lang w:val="en-GB" w:eastAsia="en-GB"/>
              </w:rPr>
              <w:t>5</w:t>
            </w:r>
            <w:r w:rsidR="007C4CB6">
              <w:rPr>
                <w:rFonts w:eastAsia="Arial"/>
                <w:lang w:val="en-GB" w:eastAsia="en-GB"/>
              </w:rPr>
              <w:t>12</w:t>
            </w:r>
            <w:r w:rsidR="00F455E3" w:rsidRPr="001B0773">
              <w:rPr>
                <w:rFonts w:eastAsia="Arial"/>
                <w:lang w:val="en-GB" w:eastAsia="en-GB"/>
              </w:rPr>
              <w:t>–</w:t>
            </w:r>
            <w:r w:rsidR="00D122F4" w:rsidRPr="001B0773">
              <w:rPr>
                <w:rFonts w:eastAsia="Arial"/>
                <w:lang w:val="en-GB" w:eastAsia="en-GB"/>
              </w:rPr>
              <w:t>23</w:t>
            </w:r>
          </w:p>
        </w:tc>
        <w:tc>
          <w:tcPr>
            <w:tcW w:w="4816" w:type="dxa"/>
            <w:shd w:val="clear" w:color="auto" w:fill="auto"/>
          </w:tcPr>
          <w:p w14:paraId="7C2B77D2" w14:textId="336AAF62" w:rsidR="00D122F4" w:rsidRPr="001B0773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Starter knowledge check 37.2</w:t>
            </w:r>
            <w:r w:rsidR="007C4CB6">
              <w:rPr>
                <w:rFonts w:eastAsia="Arial"/>
                <w:lang w:val="en-GB" w:eastAsia="en-GB"/>
              </w:rPr>
              <w:t xml:space="preserve"> (p. 515)</w:t>
            </w:r>
          </w:p>
          <w:p w14:paraId="2AA09EBD" w14:textId="655773ED" w:rsidR="00D122F4" w:rsidRPr="001B0773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Exercise 37.1 </w:t>
            </w:r>
            <w:r w:rsidR="007C4CB6">
              <w:rPr>
                <w:rFonts w:eastAsia="Arial"/>
                <w:lang w:val="en-GB" w:eastAsia="en-GB"/>
              </w:rPr>
              <w:t xml:space="preserve">(p. 517) — </w:t>
            </w:r>
            <w:r w:rsidRPr="001B0773">
              <w:rPr>
                <w:rFonts w:eastAsia="Arial"/>
                <w:lang w:val="en-GB" w:eastAsia="en-GB"/>
              </w:rPr>
              <w:t>assessing knowledge of the Fisher equation</w:t>
            </w:r>
          </w:p>
          <w:p w14:paraId="6EF67E6A" w14:textId="28E77561" w:rsidR="00D122F4" w:rsidRPr="001B0773" w:rsidRDefault="007C4CB6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>
              <w:rPr>
                <w:rFonts w:eastAsia="Arial"/>
                <w:lang w:val="en-GB" w:eastAsia="en-GB"/>
              </w:rPr>
              <w:t>Knowledge check</w:t>
            </w:r>
            <w:r w:rsidR="00D122F4" w:rsidRPr="001B0773">
              <w:rPr>
                <w:rFonts w:eastAsia="Arial"/>
                <w:lang w:val="en-GB" w:eastAsia="en-GB"/>
              </w:rPr>
              <w:t xml:space="preserve"> 37.4 </w:t>
            </w:r>
            <w:r>
              <w:rPr>
                <w:rFonts w:eastAsia="Arial"/>
                <w:lang w:val="en-GB" w:eastAsia="en-GB"/>
              </w:rPr>
              <w:t xml:space="preserve">(p. 518) — </w:t>
            </w:r>
            <w:r w:rsidR="00D122F4" w:rsidRPr="001B0773">
              <w:rPr>
                <w:rFonts w:eastAsia="Arial"/>
                <w:lang w:val="en-GB" w:eastAsia="en-GB"/>
              </w:rPr>
              <w:t>calculating the real rate of interest</w:t>
            </w:r>
          </w:p>
          <w:p w14:paraId="015CACD6" w14:textId="5EDB5864" w:rsidR="00D122F4" w:rsidRPr="001B0773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Read extension material</w:t>
            </w:r>
            <w:r w:rsidR="007C4CB6">
              <w:rPr>
                <w:rFonts w:eastAsia="Arial"/>
                <w:lang w:val="en-GB" w:eastAsia="en-GB"/>
              </w:rPr>
              <w:t>: E</w:t>
            </w:r>
            <w:r w:rsidRPr="001B0773">
              <w:rPr>
                <w:rFonts w:eastAsia="Arial"/>
                <w:lang w:val="en-GB" w:eastAsia="en-GB"/>
              </w:rPr>
              <w:t>valuation of the Fisher equation</w:t>
            </w:r>
            <w:r w:rsidR="007C4CB6">
              <w:rPr>
                <w:rFonts w:eastAsia="Arial"/>
                <w:lang w:val="en-GB" w:eastAsia="en-GB"/>
              </w:rPr>
              <w:t xml:space="preserve"> (p. 518)</w:t>
            </w:r>
          </w:p>
          <w:p w14:paraId="5B5F38D3" w14:textId="371DA139" w:rsidR="00D122F4" w:rsidRPr="001B0773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Exercise 37.3</w:t>
            </w:r>
            <w:r w:rsidR="007C4CB6">
              <w:rPr>
                <w:rFonts w:eastAsia="Arial"/>
                <w:lang w:val="en-GB" w:eastAsia="en-GB"/>
              </w:rPr>
              <w:t xml:space="preserve"> (p. 52) — t</w:t>
            </w:r>
            <w:r w:rsidRPr="001B0773">
              <w:rPr>
                <w:rFonts w:eastAsia="Arial"/>
                <w:lang w:val="en-GB" w:eastAsia="en-GB"/>
              </w:rPr>
              <w:t>he money supply and interest rate diagram</w:t>
            </w:r>
          </w:p>
          <w:p w14:paraId="36FB9DE1" w14:textId="74CB046F" w:rsidR="00D122F4" w:rsidRPr="001B0773" w:rsidRDefault="00D122F4" w:rsidP="006C0FDE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Chapter 37 questions</w:t>
            </w:r>
            <w:r w:rsidR="007C4CB6">
              <w:rPr>
                <w:rFonts w:eastAsia="Arial"/>
                <w:lang w:val="en-GB" w:eastAsia="en-GB"/>
              </w:rPr>
              <w:t xml:space="preserve"> (p. 523)</w:t>
            </w:r>
          </w:p>
        </w:tc>
      </w:tr>
      <w:tr w:rsidR="00D122F4" w:rsidRPr="001B0773" w14:paraId="300CAD0B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722E1DEC" w14:textId="7B79F758" w:rsidR="00D122F4" w:rsidRPr="001B0773" w:rsidRDefault="00D122F4" w:rsidP="006C0FDE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14:paraId="6E3EE4D6" w14:textId="1CEBF349" w:rsidR="00D122F4" w:rsidRPr="006C0FDE" w:rsidRDefault="00D122F4" w:rsidP="006C0FDE">
            <w:pPr>
              <w:pStyle w:val="07TableText"/>
              <w:ind w:left="0"/>
            </w:pPr>
            <w:r w:rsidRPr="006C0FDE">
              <w:rPr>
                <w:rFonts w:eastAsia="Arial"/>
              </w:rPr>
              <w:t>5.2 The financial sector</w:t>
            </w:r>
          </w:p>
        </w:tc>
        <w:tc>
          <w:tcPr>
            <w:tcW w:w="5103" w:type="dxa"/>
            <w:shd w:val="clear" w:color="auto" w:fill="auto"/>
          </w:tcPr>
          <w:p w14:paraId="5536F5D6" w14:textId="77777777" w:rsidR="00261631" w:rsidRDefault="00D122F4" w:rsidP="006C0FDE">
            <w:pPr>
              <w:pStyle w:val="07TableText"/>
              <w:ind w:left="0"/>
              <w:rPr>
                <w:rFonts w:eastAsia="Arial"/>
              </w:rPr>
            </w:pPr>
            <w:r w:rsidRPr="006C0FDE">
              <w:rPr>
                <w:rFonts w:eastAsia="Arial"/>
              </w:rPr>
              <w:t>The role of the financial sector</w:t>
            </w:r>
          </w:p>
          <w:p w14:paraId="3898FF69" w14:textId="77777777" w:rsidR="00261631" w:rsidRDefault="00D122F4" w:rsidP="006C0FDE">
            <w:pPr>
              <w:pStyle w:val="07TableText"/>
              <w:ind w:left="0"/>
              <w:rPr>
                <w:rFonts w:eastAsia="Arial"/>
              </w:rPr>
            </w:pPr>
            <w:r w:rsidRPr="006C0FDE">
              <w:rPr>
                <w:rFonts w:eastAsia="Arial"/>
              </w:rPr>
              <w:t>The role of savings and investment in promoting economic development</w:t>
            </w:r>
          </w:p>
          <w:p w14:paraId="13E63C2D" w14:textId="77777777" w:rsidR="00261631" w:rsidRDefault="00D122F4" w:rsidP="006C0FDE">
            <w:pPr>
              <w:pStyle w:val="07TableText"/>
              <w:ind w:left="0"/>
              <w:rPr>
                <w:rFonts w:eastAsia="Arial"/>
              </w:rPr>
            </w:pPr>
            <w:r w:rsidRPr="006C0FDE">
              <w:rPr>
                <w:rFonts w:eastAsia="Arial"/>
              </w:rPr>
              <w:t>The Harrod</w:t>
            </w:r>
            <w:r w:rsidR="00F455E3" w:rsidRPr="006C0FDE">
              <w:rPr>
                <w:rFonts w:eastAsia="Arial"/>
              </w:rPr>
              <w:t>–</w:t>
            </w:r>
            <w:proofErr w:type="spellStart"/>
            <w:r w:rsidRPr="006C0FDE">
              <w:rPr>
                <w:rFonts w:eastAsia="Arial"/>
              </w:rPr>
              <w:t>Domar</w:t>
            </w:r>
            <w:proofErr w:type="spellEnd"/>
            <w:r w:rsidRPr="006C0FDE">
              <w:rPr>
                <w:rFonts w:eastAsia="Arial"/>
              </w:rPr>
              <w:t xml:space="preserve"> model</w:t>
            </w:r>
          </w:p>
          <w:p w14:paraId="29F1A6D2" w14:textId="36AC87E5" w:rsidR="00D122F4" w:rsidRPr="006C0FDE" w:rsidRDefault="00D122F4" w:rsidP="006C0FDE">
            <w:pPr>
              <w:pStyle w:val="07TableText"/>
              <w:ind w:left="0"/>
              <w:rPr>
                <w:rFonts w:eastAsia="Arial"/>
              </w:rPr>
            </w:pPr>
            <w:r w:rsidRPr="006C0FDE">
              <w:rPr>
                <w:rFonts w:eastAsia="Arial"/>
              </w:rPr>
              <w:t xml:space="preserve">Microfinance </w:t>
            </w:r>
          </w:p>
          <w:p w14:paraId="4B93C272" w14:textId="029F57FA" w:rsidR="00D122F4" w:rsidRPr="006C0FDE" w:rsidRDefault="00D122F4" w:rsidP="006C0FDE">
            <w:pPr>
              <w:pStyle w:val="07TableText"/>
              <w:ind w:left="0"/>
              <w:rPr>
                <w:rFonts w:eastAsia="Calibri"/>
              </w:rPr>
            </w:pPr>
            <w:r w:rsidRPr="006C0FDE">
              <w:rPr>
                <w:rFonts w:eastAsia="Arial"/>
              </w:rPr>
              <w:t xml:space="preserve">The role of the financial sector in promoting economic development </w:t>
            </w:r>
          </w:p>
        </w:tc>
        <w:tc>
          <w:tcPr>
            <w:tcW w:w="1418" w:type="dxa"/>
            <w:shd w:val="clear" w:color="auto" w:fill="auto"/>
          </w:tcPr>
          <w:p w14:paraId="7E977444" w14:textId="20273835" w:rsidR="00D122F4" w:rsidRPr="006C0FDE" w:rsidRDefault="00BB08DC" w:rsidP="006C0FDE">
            <w:pPr>
              <w:pStyle w:val="07TableText"/>
              <w:ind w:left="0"/>
            </w:pPr>
            <w:r w:rsidRPr="006C0FDE">
              <w:rPr>
                <w:rFonts w:eastAsia="Arial"/>
              </w:rPr>
              <w:t xml:space="preserve">pp. </w:t>
            </w:r>
            <w:r w:rsidR="00D122F4" w:rsidRPr="006C0FDE">
              <w:rPr>
                <w:rFonts w:eastAsia="Arial"/>
              </w:rPr>
              <w:t>524</w:t>
            </w:r>
            <w:r w:rsidR="00F455E3" w:rsidRPr="006C0FDE">
              <w:rPr>
                <w:rFonts w:eastAsia="Arial"/>
              </w:rPr>
              <w:t>–</w:t>
            </w:r>
            <w:r w:rsidR="00D122F4" w:rsidRPr="006C0FDE">
              <w:rPr>
                <w:rFonts w:eastAsia="Arial"/>
              </w:rPr>
              <w:t>35</w:t>
            </w:r>
          </w:p>
        </w:tc>
        <w:tc>
          <w:tcPr>
            <w:tcW w:w="4816" w:type="dxa"/>
            <w:shd w:val="clear" w:color="auto" w:fill="auto"/>
          </w:tcPr>
          <w:p w14:paraId="18646F52" w14:textId="1BC6F7E1" w:rsidR="00D122F4" w:rsidRPr="006C0FDE" w:rsidRDefault="00D122F4" w:rsidP="006C0FDE">
            <w:pPr>
              <w:pStyle w:val="07TableText"/>
              <w:ind w:left="0"/>
              <w:rPr>
                <w:rFonts w:eastAsia="Arial"/>
              </w:rPr>
            </w:pPr>
            <w:r w:rsidRPr="006C0FDE">
              <w:rPr>
                <w:rFonts w:eastAsia="Arial"/>
              </w:rPr>
              <w:t>Extension material</w:t>
            </w:r>
            <w:r w:rsidR="005F1A45">
              <w:rPr>
                <w:rFonts w:eastAsia="Arial"/>
              </w:rPr>
              <w:t>: The</w:t>
            </w:r>
            <w:r w:rsidRPr="006C0FDE">
              <w:rPr>
                <w:rFonts w:eastAsia="Arial"/>
              </w:rPr>
              <w:t xml:space="preserve"> Grameen Bank </w:t>
            </w:r>
            <w:r w:rsidR="005F1A45">
              <w:rPr>
                <w:rFonts w:eastAsia="Arial"/>
              </w:rPr>
              <w:t xml:space="preserve">(p. 531) — </w:t>
            </w:r>
            <w:r w:rsidRPr="006C0FDE">
              <w:rPr>
                <w:rFonts w:eastAsia="Arial"/>
              </w:rPr>
              <w:t>microfinance</w:t>
            </w:r>
          </w:p>
          <w:p w14:paraId="600F623F" w14:textId="610DCC59" w:rsidR="00D122F4" w:rsidRPr="006C0FDE" w:rsidRDefault="00D122F4" w:rsidP="006C0FDE">
            <w:pPr>
              <w:pStyle w:val="07TableText"/>
              <w:ind w:left="0"/>
              <w:rPr>
                <w:rFonts w:eastAsia="Arial"/>
              </w:rPr>
            </w:pPr>
            <w:r w:rsidRPr="006C0FDE">
              <w:rPr>
                <w:rFonts w:eastAsia="Arial"/>
              </w:rPr>
              <w:t>Case study 38.1</w:t>
            </w:r>
            <w:r w:rsidR="005F1A45">
              <w:rPr>
                <w:rFonts w:eastAsia="Arial"/>
              </w:rPr>
              <w:t xml:space="preserve">: Access to finance (p. 534) — </w:t>
            </w:r>
            <w:r w:rsidRPr="006C0FDE">
              <w:rPr>
                <w:rFonts w:eastAsia="Arial"/>
              </w:rPr>
              <w:t>saving and investment</w:t>
            </w:r>
          </w:p>
          <w:p w14:paraId="10C35125" w14:textId="195B15A2" w:rsidR="00D122F4" w:rsidRPr="006C0FDE" w:rsidRDefault="00D122F4" w:rsidP="006C0FDE">
            <w:pPr>
              <w:pStyle w:val="07TableText"/>
              <w:ind w:left="0"/>
            </w:pPr>
            <w:r w:rsidRPr="006C0FDE">
              <w:rPr>
                <w:rFonts w:eastAsia="Arial"/>
              </w:rPr>
              <w:t xml:space="preserve">Chapter 38 questions </w:t>
            </w:r>
            <w:r w:rsidR="005F1A45">
              <w:rPr>
                <w:rFonts w:eastAsia="Arial"/>
              </w:rPr>
              <w:t xml:space="preserve">(p. 535) — </w:t>
            </w:r>
            <w:r w:rsidRPr="006C0FDE">
              <w:rPr>
                <w:rFonts w:eastAsia="Arial"/>
              </w:rPr>
              <w:t>assess the role of the financial sector in promoting development</w:t>
            </w:r>
          </w:p>
        </w:tc>
      </w:tr>
      <w:tr w:rsidR="00D122F4" w:rsidRPr="001B0773" w14:paraId="22BEEE1E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7157461A" w14:textId="1CC61D98" w:rsidR="00D122F4" w:rsidRPr="001B0773" w:rsidRDefault="00D122F4" w:rsidP="006C0FDE">
            <w:pPr>
              <w:pStyle w:val="07TableText"/>
              <w:ind w:left="0" w:righ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8</w:t>
            </w:r>
          </w:p>
        </w:tc>
        <w:tc>
          <w:tcPr>
            <w:tcW w:w="1842" w:type="dxa"/>
            <w:shd w:val="clear" w:color="auto" w:fill="auto"/>
          </w:tcPr>
          <w:p w14:paraId="3C293BBF" w14:textId="776A1AC5" w:rsidR="00D122F4" w:rsidRPr="001B0773" w:rsidRDefault="00D122F4" w:rsidP="006C0FDE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5.3 Financial regulation</w:t>
            </w:r>
          </w:p>
        </w:tc>
        <w:tc>
          <w:tcPr>
            <w:tcW w:w="5103" w:type="dxa"/>
            <w:shd w:val="clear" w:color="auto" w:fill="auto"/>
          </w:tcPr>
          <w:p w14:paraId="2D9EEB4B" w14:textId="77777777" w:rsidR="00261631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Purpose and methods of financial regulation</w:t>
            </w:r>
          </w:p>
          <w:p w14:paraId="4551441B" w14:textId="68520537" w:rsidR="00D122F4" w:rsidRPr="001B0773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The role and functions of a central bank </w:t>
            </w:r>
          </w:p>
          <w:p w14:paraId="38A75541" w14:textId="77777777" w:rsidR="00261631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importance of the regulation of financial institutions</w:t>
            </w:r>
          </w:p>
          <w:p w14:paraId="19FC5CC8" w14:textId="77777777" w:rsidR="00261631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The effectiveness of different policy measures available to a central bank in targeting macroeconomic indicators</w:t>
            </w:r>
          </w:p>
          <w:p w14:paraId="6A0F9D28" w14:textId="510723FC" w:rsidR="00D122F4" w:rsidRPr="001B0773" w:rsidRDefault="00D122F4" w:rsidP="006C0FDE">
            <w:pPr>
              <w:pStyle w:val="07TableText"/>
              <w:ind w:left="0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 xml:space="preserve">The role of the International Monetary Fund (IMF) and the World Bank in regulating the global financial system </w:t>
            </w:r>
          </w:p>
        </w:tc>
        <w:tc>
          <w:tcPr>
            <w:tcW w:w="1418" w:type="dxa"/>
            <w:shd w:val="clear" w:color="auto" w:fill="auto"/>
          </w:tcPr>
          <w:p w14:paraId="740D0482" w14:textId="01A12FE1" w:rsidR="00D122F4" w:rsidRPr="001B0773" w:rsidRDefault="00BB08DC" w:rsidP="006C0FDE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 w:cs="Arial"/>
                <w:szCs w:val="20"/>
                <w:lang w:val="en-GB" w:eastAsia="en-GB"/>
              </w:rPr>
              <w:t xml:space="preserve">pp. </w:t>
            </w:r>
            <w:r w:rsidR="00D122F4" w:rsidRPr="001B0773">
              <w:rPr>
                <w:rFonts w:eastAsia="Arial"/>
                <w:lang w:val="en-GB" w:eastAsia="en-GB"/>
              </w:rPr>
              <w:t>536</w:t>
            </w:r>
            <w:r w:rsidR="00F455E3" w:rsidRPr="001B0773">
              <w:rPr>
                <w:rFonts w:eastAsia="Arial"/>
                <w:lang w:val="en-GB" w:eastAsia="en-GB"/>
              </w:rPr>
              <w:t>–</w:t>
            </w:r>
            <w:r w:rsidR="00D122F4" w:rsidRPr="001B0773">
              <w:rPr>
                <w:rFonts w:eastAsia="Arial"/>
                <w:lang w:val="en-GB" w:eastAsia="en-GB"/>
              </w:rPr>
              <w:t>51</w:t>
            </w:r>
          </w:p>
        </w:tc>
        <w:tc>
          <w:tcPr>
            <w:tcW w:w="4816" w:type="dxa"/>
            <w:shd w:val="clear" w:color="auto" w:fill="auto"/>
          </w:tcPr>
          <w:p w14:paraId="1BD53863" w14:textId="5659B434" w:rsidR="00D122F4" w:rsidRPr="001B0773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Chapter 39 describes the role of the Bank of England in economic policy since 1997 through the financial crisis</w:t>
            </w:r>
          </w:p>
          <w:p w14:paraId="176EFB24" w14:textId="06CACEA3" w:rsidR="00D122F4" w:rsidRPr="001B0773" w:rsidRDefault="00D122F4" w:rsidP="006C0FDE">
            <w:pPr>
              <w:pStyle w:val="07TableText"/>
              <w:ind w:left="0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Case study 39.1</w:t>
            </w:r>
            <w:r w:rsidR="005F1A45">
              <w:rPr>
                <w:rFonts w:eastAsia="Arial"/>
                <w:lang w:val="en-GB" w:eastAsia="en-GB"/>
              </w:rPr>
              <w:t>: The bailout of Greece in 2010 (p. 550)</w:t>
            </w:r>
          </w:p>
          <w:p w14:paraId="37070105" w14:textId="26A66941" w:rsidR="00D122F4" w:rsidRPr="001B0773" w:rsidRDefault="00D122F4" w:rsidP="006C0FDE">
            <w:pPr>
              <w:pStyle w:val="07TableText"/>
              <w:ind w:left="0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>Chapter 39 questions</w:t>
            </w:r>
            <w:r w:rsidR="005F1A45">
              <w:rPr>
                <w:rFonts w:eastAsia="Arial"/>
                <w:lang w:val="en-GB" w:eastAsia="en-GB"/>
              </w:rPr>
              <w:t xml:space="preserve"> (p. 551)</w:t>
            </w:r>
            <w:r w:rsidRPr="001B0773">
              <w:rPr>
                <w:rFonts w:eastAsia="Arial"/>
                <w:lang w:val="en-GB" w:eastAsia="en-GB"/>
              </w:rPr>
              <w:t xml:space="preserve"> </w:t>
            </w:r>
          </w:p>
        </w:tc>
      </w:tr>
      <w:tr w:rsidR="00D122F4" w:rsidRPr="001B0773" w14:paraId="70BD3FF3" w14:textId="77777777" w:rsidTr="00F455E3">
        <w:trPr>
          <w:cantSplit/>
        </w:trPr>
        <w:tc>
          <w:tcPr>
            <w:tcW w:w="1101" w:type="dxa"/>
            <w:shd w:val="clear" w:color="auto" w:fill="auto"/>
          </w:tcPr>
          <w:p w14:paraId="11C1AB73" w14:textId="42D1A655" w:rsidR="00D122F4" w:rsidRPr="001B0773" w:rsidRDefault="00D122F4" w:rsidP="00D122F4">
            <w:pPr>
              <w:pStyle w:val="07TableText"/>
              <w:rPr>
                <w:lang w:val="en-GB"/>
              </w:rPr>
            </w:pPr>
          </w:p>
        </w:tc>
        <w:tc>
          <w:tcPr>
            <w:tcW w:w="1842" w:type="dxa"/>
            <w:shd w:val="clear" w:color="auto" w:fill="auto"/>
          </w:tcPr>
          <w:p w14:paraId="4DDB173E" w14:textId="7FE6E0BE" w:rsidR="00D122F4" w:rsidRPr="001B0773" w:rsidRDefault="00D122F4" w:rsidP="00D122F4">
            <w:pPr>
              <w:pStyle w:val="07TableText"/>
              <w:rPr>
                <w:rFonts w:eastAsia="Calibri"/>
                <w:lang w:val="en-GB" w:bidi="hi-IN"/>
              </w:rPr>
            </w:pPr>
          </w:p>
        </w:tc>
        <w:tc>
          <w:tcPr>
            <w:tcW w:w="5103" w:type="dxa"/>
            <w:shd w:val="clear" w:color="auto" w:fill="auto"/>
          </w:tcPr>
          <w:p w14:paraId="48D95DCA" w14:textId="5748DF5E" w:rsidR="00D122F4" w:rsidRPr="001B0773" w:rsidRDefault="00D122F4" w:rsidP="006C0FDE">
            <w:pPr>
              <w:pStyle w:val="07TableText"/>
              <w:ind w:left="0" w:right="4"/>
              <w:rPr>
                <w:rFonts w:eastAsia="Calibri"/>
                <w:lang w:val="en-GB" w:bidi="hi-IN"/>
              </w:rPr>
            </w:pPr>
            <w:r w:rsidRPr="001B0773">
              <w:rPr>
                <w:rFonts w:eastAsia="Arial"/>
                <w:lang w:val="en-GB" w:eastAsia="en-GB"/>
              </w:rPr>
              <w:t>Revision</w:t>
            </w:r>
          </w:p>
        </w:tc>
        <w:tc>
          <w:tcPr>
            <w:tcW w:w="1418" w:type="dxa"/>
            <w:shd w:val="clear" w:color="auto" w:fill="auto"/>
          </w:tcPr>
          <w:p w14:paraId="55EFE333" w14:textId="21AE0D37" w:rsidR="00D122F4" w:rsidRPr="001B0773" w:rsidRDefault="00D122F4" w:rsidP="006C0FDE">
            <w:pPr>
              <w:pStyle w:val="07TableText"/>
              <w:ind w:left="0" w:right="4"/>
              <w:rPr>
                <w:lang w:val="en-GB"/>
              </w:rPr>
            </w:pPr>
          </w:p>
        </w:tc>
        <w:tc>
          <w:tcPr>
            <w:tcW w:w="4816" w:type="dxa"/>
            <w:shd w:val="clear" w:color="auto" w:fill="auto"/>
          </w:tcPr>
          <w:p w14:paraId="2D3DB852" w14:textId="2B5751E0" w:rsidR="00D122F4" w:rsidRPr="001B0773" w:rsidRDefault="00D122F4" w:rsidP="006C0FDE">
            <w:pPr>
              <w:pStyle w:val="07TableText"/>
              <w:ind w:left="0" w:right="4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>Past paper materials</w:t>
            </w:r>
            <w:r w:rsidR="00E96AD0">
              <w:rPr>
                <w:rFonts w:eastAsia="Arial"/>
                <w:lang w:val="en-GB" w:eastAsia="en-GB"/>
              </w:rPr>
              <w:t>:</w:t>
            </w:r>
          </w:p>
          <w:p w14:paraId="33D4E440" w14:textId="77777777" w:rsidR="00D122F4" w:rsidRPr="001B0773" w:rsidRDefault="002021B8" w:rsidP="006C0FDE">
            <w:pPr>
              <w:pStyle w:val="07TableText"/>
              <w:ind w:left="0" w:right="4"/>
              <w:rPr>
                <w:rFonts w:eastAsia="Arial"/>
                <w:lang w:val="en-GB" w:eastAsia="en-GB"/>
              </w:rPr>
            </w:pPr>
            <w:hyperlink r:id="rId13">
              <w:r w:rsidR="00D122F4" w:rsidRPr="001B0773">
                <w:rPr>
                  <w:rFonts w:eastAsia="Arial"/>
                  <w:color w:val="1155CC"/>
                  <w:u w:val="single"/>
                  <w:lang w:val="en-GB" w:eastAsia="en-GB"/>
                </w:rPr>
                <w:t>https://www.ocr.org.uk/qualifications/as-and-a-level/economics-h060-h460-from-2015/assessment/</w:t>
              </w:r>
            </w:hyperlink>
            <w:r w:rsidR="00D122F4" w:rsidRPr="001B0773">
              <w:rPr>
                <w:rFonts w:eastAsia="Arial"/>
                <w:lang w:val="en-GB" w:eastAsia="en-GB"/>
              </w:rPr>
              <w:t xml:space="preserve"> </w:t>
            </w:r>
          </w:p>
          <w:p w14:paraId="09454983" w14:textId="644086E2" w:rsidR="00D122F4" w:rsidRPr="001B0773" w:rsidRDefault="00D122F4" w:rsidP="006C0FDE">
            <w:pPr>
              <w:pStyle w:val="07TableText"/>
              <w:ind w:left="0" w:right="4"/>
              <w:rPr>
                <w:rFonts w:eastAsia="Arial"/>
                <w:lang w:val="en-GB" w:eastAsia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Student workbooks </w:t>
            </w:r>
            <w:r w:rsidR="007C4CB6">
              <w:rPr>
                <w:rFonts w:eastAsia="Arial"/>
                <w:lang w:val="en-GB" w:eastAsia="en-GB"/>
              </w:rPr>
              <w:t xml:space="preserve">— </w:t>
            </w:r>
            <w:r w:rsidRPr="001B0773">
              <w:rPr>
                <w:rFonts w:eastAsia="Arial"/>
                <w:lang w:val="en-GB" w:eastAsia="en-GB"/>
              </w:rPr>
              <w:t xml:space="preserve">OCR A Level/AS Economics </w:t>
            </w:r>
            <w:r w:rsidR="007C4CB6">
              <w:rPr>
                <w:rFonts w:eastAsia="Arial"/>
                <w:lang w:val="en-GB" w:eastAsia="en-GB"/>
              </w:rPr>
              <w:t>W</w:t>
            </w:r>
            <w:r w:rsidRPr="001B0773">
              <w:rPr>
                <w:rFonts w:eastAsia="Arial"/>
                <w:lang w:val="en-GB" w:eastAsia="en-GB"/>
              </w:rPr>
              <w:t>orkbook: Macroeconomics 2</w:t>
            </w:r>
          </w:p>
          <w:p w14:paraId="6EEC0D0B" w14:textId="673715E3" w:rsidR="00D122F4" w:rsidRPr="001B0773" w:rsidRDefault="00D122F4" w:rsidP="006C0FDE">
            <w:pPr>
              <w:pStyle w:val="07TableText"/>
              <w:ind w:left="0" w:right="4"/>
              <w:rPr>
                <w:lang w:val="en-GB"/>
              </w:rPr>
            </w:pPr>
            <w:r w:rsidRPr="001B0773">
              <w:rPr>
                <w:rFonts w:eastAsia="Arial"/>
                <w:lang w:val="en-GB" w:eastAsia="en-GB"/>
              </w:rPr>
              <w:t xml:space="preserve">Useful questions and sample answers with marking guidance </w:t>
            </w:r>
            <w:r w:rsidR="007C4CB6">
              <w:rPr>
                <w:rFonts w:eastAsia="Arial"/>
                <w:lang w:val="en-GB" w:eastAsia="en-GB"/>
              </w:rPr>
              <w:t xml:space="preserve">— </w:t>
            </w:r>
            <w:r w:rsidRPr="001B0773">
              <w:rPr>
                <w:rFonts w:eastAsia="Arial"/>
                <w:lang w:val="en-GB" w:eastAsia="en-GB"/>
              </w:rPr>
              <w:t xml:space="preserve">OCR Economics </w:t>
            </w:r>
            <w:r w:rsidR="007C4CB6">
              <w:rPr>
                <w:rFonts w:eastAsia="Arial"/>
                <w:lang w:val="en-GB" w:eastAsia="en-GB"/>
              </w:rPr>
              <w:t>S</w:t>
            </w:r>
            <w:r w:rsidRPr="001B0773">
              <w:rPr>
                <w:rFonts w:eastAsia="Arial"/>
                <w:lang w:val="en-GB" w:eastAsia="en-GB"/>
              </w:rPr>
              <w:t xml:space="preserve">tudent </w:t>
            </w:r>
            <w:r w:rsidR="007C4CB6">
              <w:rPr>
                <w:rFonts w:eastAsia="Arial"/>
                <w:lang w:val="en-GB" w:eastAsia="en-GB"/>
              </w:rPr>
              <w:t>G</w:t>
            </w:r>
            <w:r w:rsidRPr="001B0773">
              <w:rPr>
                <w:rFonts w:eastAsia="Arial"/>
                <w:lang w:val="en-GB" w:eastAsia="en-GB"/>
              </w:rPr>
              <w:t>uide 4: Macroeconomics 2</w:t>
            </w:r>
          </w:p>
        </w:tc>
      </w:tr>
    </w:tbl>
    <w:p w14:paraId="42850FB7" w14:textId="05B8B640" w:rsidR="004A15AD" w:rsidRPr="001B0773" w:rsidRDefault="004A15AD" w:rsidP="003C1A26">
      <w:pPr>
        <w:spacing w:after="160" w:line="259" w:lineRule="auto"/>
        <w:rPr>
          <w:rFonts w:ascii="Arial" w:eastAsia="Arial" w:hAnsi="Arial" w:cs="Arial"/>
          <w:sz w:val="20"/>
          <w:szCs w:val="20"/>
          <w:lang w:val="en-GB" w:eastAsia="en-GB"/>
        </w:rPr>
      </w:pPr>
    </w:p>
    <w:sectPr w:rsidR="004A15AD" w:rsidRPr="001B0773" w:rsidSect="00D326B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6817" w:h="11901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D4A48C" w14:textId="77777777" w:rsidR="00467217" w:rsidRDefault="00467217" w:rsidP="0061426C">
      <w:r>
        <w:separator/>
      </w:r>
    </w:p>
    <w:p w14:paraId="7AB98505" w14:textId="77777777" w:rsidR="00467217" w:rsidRDefault="00467217"/>
  </w:endnote>
  <w:endnote w:type="continuationSeparator" w:id="0">
    <w:p w14:paraId="043C2309" w14:textId="77777777" w:rsidR="00467217" w:rsidRDefault="00467217" w:rsidP="0061426C">
      <w:r>
        <w:continuationSeparator/>
      </w:r>
    </w:p>
    <w:p w14:paraId="1218D582" w14:textId="77777777" w:rsidR="00467217" w:rsidRDefault="004672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 Dingbats">
    <w:altName w:val="Wingdings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B99487" w14:textId="77777777" w:rsidR="002021B8" w:rsidRDefault="002021B8" w:rsidP="0000360C">
    <w:pPr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AFEA980" w14:textId="77777777" w:rsidR="002021B8" w:rsidRDefault="002021B8" w:rsidP="00DA1783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6B818F" w14:textId="77777777" w:rsidR="002021B8" w:rsidRPr="00240F7E" w:rsidRDefault="002021B8" w:rsidP="00D326B1">
    <w:pPr>
      <w:framePr w:wrap="around" w:vAnchor="text" w:hAnchor="page" w:x="15027" w:y="-84"/>
      <w:rPr>
        <w:rStyle w:val="PageNumber"/>
      </w:rPr>
    </w:pPr>
    <w:r w:rsidRPr="00240F7E">
      <w:rPr>
        <w:rStyle w:val="PageNumber"/>
      </w:rPr>
      <w:fldChar w:fldCharType="begin"/>
    </w:r>
    <w:r w:rsidRPr="00240F7E">
      <w:rPr>
        <w:rStyle w:val="PageNumber"/>
      </w:rPr>
      <w:instrText xml:space="preserve">PAGE  </w:instrText>
    </w:r>
    <w:r w:rsidRPr="00240F7E">
      <w:rPr>
        <w:rStyle w:val="PageNumber"/>
      </w:rPr>
      <w:fldChar w:fldCharType="separate"/>
    </w:r>
    <w:r>
      <w:rPr>
        <w:rStyle w:val="PageNumber"/>
        <w:noProof/>
      </w:rPr>
      <w:t>16</w:t>
    </w:r>
    <w:r w:rsidRPr="00240F7E">
      <w:rPr>
        <w:rStyle w:val="PageNumber"/>
      </w:rPr>
      <w:fldChar w:fldCharType="end"/>
    </w:r>
  </w:p>
  <w:p w14:paraId="53EDB5BD" w14:textId="6EDC016F" w:rsidR="002021B8" w:rsidRPr="00C027D4" w:rsidRDefault="002021B8" w:rsidP="00D326B1">
    <w:pPr>
      <w:rPr>
        <w:rFonts w:ascii="Arial" w:hAnsi="Arial" w:cs="Arial"/>
        <w:sz w:val="18"/>
        <w:szCs w:val="18"/>
      </w:rPr>
    </w:pPr>
    <w:r w:rsidRPr="00B64B4B">
      <w:rPr>
        <w:rFonts w:ascii="Arial" w:hAnsi="Arial" w:cs="Arial"/>
        <w:sz w:val="18"/>
        <w:szCs w:val="18"/>
      </w:rPr>
      <w:t xml:space="preserve">© </w:t>
    </w:r>
    <w:r>
      <w:rPr>
        <w:rFonts w:ascii="Arial" w:hAnsi="Arial" w:cs="Arial"/>
        <w:sz w:val="18"/>
        <w:szCs w:val="18"/>
        <w:lang w:val="en-GB"/>
      </w:rPr>
      <w:t>Hodder &amp; Stoughton Limited 2019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027813" w14:textId="77777777" w:rsidR="002021B8" w:rsidRPr="00C027D4" w:rsidRDefault="002021B8" w:rsidP="00D326B1">
    <w:pPr>
      <w:framePr w:wrap="around" w:vAnchor="text" w:hAnchor="page" w:x="15027" w:y="-61"/>
      <w:rPr>
        <w:rStyle w:val="PageNumber"/>
        <w:rFonts w:ascii="Arial" w:hAnsi="Arial" w:cs="Arial"/>
        <w:b/>
      </w:rPr>
    </w:pPr>
    <w:r w:rsidRPr="00C027D4">
      <w:rPr>
        <w:rStyle w:val="PageNumber"/>
        <w:rFonts w:ascii="Arial" w:hAnsi="Arial" w:cs="Arial"/>
        <w:b/>
      </w:rPr>
      <w:fldChar w:fldCharType="begin"/>
    </w:r>
    <w:r w:rsidRPr="00C027D4">
      <w:rPr>
        <w:rStyle w:val="PageNumber"/>
        <w:rFonts w:ascii="Arial" w:hAnsi="Arial" w:cs="Arial"/>
        <w:b/>
      </w:rPr>
      <w:instrText xml:space="preserve">PAGE  </w:instrText>
    </w:r>
    <w:r w:rsidRPr="00C027D4">
      <w:rPr>
        <w:rStyle w:val="PageNumber"/>
        <w:rFonts w:ascii="Arial" w:hAnsi="Arial" w:cs="Arial"/>
        <w:b/>
      </w:rPr>
      <w:fldChar w:fldCharType="separate"/>
    </w:r>
    <w:r>
      <w:rPr>
        <w:rStyle w:val="PageNumber"/>
        <w:rFonts w:ascii="Arial" w:hAnsi="Arial" w:cs="Arial"/>
        <w:b/>
        <w:noProof/>
      </w:rPr>
      <w:t>1</w:t>
    </w:r>
    <w:r w:rsidRPr="00C027D4">
      <w:rPr>
        <w:rStyle w:val="PageNumber"/>
        <w:rFonts w:ascii="Arial" w:hAnsi="Arial" w:cs="Arial"/>
        <w:b/>
      </w:rPr>
      <w:fldChar w:fldCharType="end"/>
    </w:r>
  </w:p>
  <w:p w14:paraId="0DFC0F28" w14:textId="7406D3C0" w:rsidR="002021B8" w:rsidRPr="00DA1783" w:rsidRDefault="002021B8" w:rsidP="00D326B1">
    <w:pPr>
      <w:rPr>
        <w:rFonts w:ascii="Arial" w:hAnsi="Arial" w:cs="Arial"/>
        <w:sz w:val="18"/>
        <w:szCs w:val="18"/>
      </w:rPr>
    </w:pPr>
    <w:r w:rsidRPr="00B64B4B">
      <w:rPr>
        <w:rFonts w:ascii="Arial" w:hAnsi="Arial" w:cs="Arial"/>
        <w:sz w:val="18"/>
        <w:szCs w:val="18"/>
      </w:rPr>
      <w:t xml:space="preserve">© </w:t>
    </w:r>
    <w:r>
      <w:rPr>
        <w:rFonts w:ascii="Arial" w:hAnsi="Arial" w:cs="Arial"/>
        <w:sz w:val="18"/>
        <w:szCs w:val="18"/>
        <w:lang w:val="en-GB"/>
      </w:rPr>
      <w:t>Hodder &amp; Stoughton Limited 2015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36CDEE" w14:textId="77777777" w:rsidR="00467217" w:rsidRDefault="00467217" w:rsidP="0061426C">
      <w:r>
        <w:separator/>
      </w:r>
    </w:p>
    <w:p w14:paraId="6F86EC10" w14:textId="77777777" w:rsidR="00467217" w:rsidRDefault="00467217"/>
  </w:footnote>
  <w:footnote w:type="continuationSeparator" w:id="0">
    <w:p w14:paraId="7A03247A" w14:textId="77777777" w:rsidR="00467217" w:rsidRDefault="00467217" w:rsidP="0061426C">
      <w:r>
        <w:continuationSeparator/>
      </w:r>
    </w:p>
    <w:p w14:paraId="659B4777" w14:textId="77777777" w:rsidR="00467217" w:rsidRDefault="004672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97F94" w14:textId="77777777" w:rsidR="002021B8" w:rsidRDefault="002021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C7DDC9" w14:textId="2D243D98" w:rsidR="002021B8" w:rsidRDefault="002021B8">
    <w:pPr>
      <w:pStyle w:val="Header"/>
    </w:pPr>
    <w:r>
      <w:rPr>
        <w:noProof/>
      </w:rPr>
      <w:drawing>
        <wp:anchor distT="0" distB="0" distL="114300" distR="114300" simplePos="0" relativeHeight="251693056" behindDoc="1" locked="0" layoutInCell="1" allowOverlap="1" wp14:anchorId="72FB8DE1" wp14:editId="07694AFE">
          <wp:simplePos x="0" y="0"/>
          <wp:positionH relativeFrom="column">
            <wp:posOffset>9275294</wp:posOffset>
          </wp:positionH>
          <wp:positionV relativeFrom="paragraph">
            <wp:posOffset>-466019</wp:posOffset>
          </wp:positionV>
          <wp:extent cx="813511" cy="755777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CR word imag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3511" cy="7557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47E66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0C15B044" wp14:editId="1406C269">
              <wp:simplePos x="0" y="0"/>
              <wp:positionH relativeFrom="column">
                <wp:posOffset>9388444</wp:posOffset>
              </wp:positionH>
              <wp:positionV relativeFrom="paragraph">
                <wp:posOffset>270969</wp:posOffset>
              </wp:positionV>
              <wp:extent cx="457200" cy="3585883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200" cy="358588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7E55D1" w14:textId="77777777" w:rsidR="002021B8" w:rsidRPr="003C1A26" w:rsidRDefault="002021B8" w:rsidP="0095450A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/>
                              <w:sz w:val="22"/>
                              <w:szCs w:val="22"/>
                              <w:lang w:val="en-GB"/>
                            </w:rPr>
                          </w:pPr>
                          <w:r w:rsidRPr="003C1A26">
                            <w:rPr>
                              <w:rFonts w:ascii="Arial" w:hAnsi="Arial" w:cs="Arial"/>
                              <w:b/>
                              <w:color w:val="FFFFFF"/>
                              <w:sz w:val="22"/>
                              <w:szCs w:val="22"/>
                              <w:lang w:val="en-GB"/>
                            </w:rPr>
                            <w:t xml:space="preserve">OCR A Level Economics (Fourth </w:t>
                          </w:r>
                          <w:proofErr w:type="spellStart"/>
                          <w:r w:rsidRPr="003C1A26">
                            <w:rPr>
                              <w:rFonts w:ascii="Arial" w:hAnsi="Arial" w:cs="Arial"/>
                              <w:b/>
                              <w:color w:val="FFFFFF"/>
                              <w:sz w:val="22"/>
                              <w:szCs w:val="22"/>
                              <w:lang w:val="en-GB"/>
                            </w:rPr>
                            <w:t>Editon</w:t>
                          </w:r>
                          <w:proofErr w:type="spellEnd"/>
                          <w:r w:rsidRPr="003C1A26">
                            <w:rPr>
                              <w:rFonts w:ascii="Arial" w:hAnsi="Arial" w:cs="Arial"/>
                              <w:b/>
                              <w:color w:val="FFFFFF"/>
                              <w:sz w:val="22"/>
                              <w:szCs w:val="22"/>
                              <w:lang w:val="en-GB"/>
                            </w:rPr>
                            <w:t>)</w:t>
                          </w:r>
                        </w:p>
                        <w:p w14:paraId="7D2485DD" w14:textId="625CE306" w:rsidR="002021B8" w:rsidRPr="003C1A26" w:rsidRDefault="002021B8" w:rsidP="000107CE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/>
                              <w:sz w:val="22"/>
                              <w:szCs w:val="22"/>
                              <w:lang w:val="en-GB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15B04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739.25pt;margin-top:21.35pt;width:36pt;height:282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" filled="f" stroked="f">
              <v:textbox style="layout-flow:vertical;mso-layout-flow-alt:bottom-to-top">
                <w:txbxContent>
                  <w:p w14:paraId="207E55D1" w14:textId="77777777" w:rsidR="002E5A38" w:rsidRPr="003C1A26" w:rsidRDefault="002E5A38" w:rsidP="0095450A">
                    <w:pPr>
                      <w:jc w:val="right"/>
                      <w:rPr>
                        <w:rFonts w:ascii="Arial" w:hAnsi="Arial" w:cs="Arial"/>
                        <w:b/>
                        <w:color w:val="FFFFFF"/>
                        <w:sz w:val="22"/>
                        <w:szCs w:val="22"/>
                        <w:lang w:val="en-GB"/>
                      </w:rPr>
                    </w:pPr>
                    <w:r w:rsidRPr="003C1A26">
                      <w:rPr>
                        <w:rFonts w:ascii="Arial" w:hAnsi="Arial" w:cs="Arial"/>
                        <w:b/>
                        <w:color w:val="FFFFFF"/>
                        <w:sz w:val="22"/>
                        <w:szCs w:val="22"/>
                        <w:lang w:val="en-GB"/>
                      </w:rPr>
                      <w:t xml:space="preserve">OCR A Level Economics (Fourth </w:t>
                    </w:r>
                    <w:proofErr w:type="spellStart"/>
                    <w:r w:rsidRPr="003C1A26">
                      <w:rPr>
                        <w:rFonts w:ascii="Arial" w:hAnsi="Arial" w:cs="Arial"/>
                        <w:b/>
                        <w:color w:val="FFFFFF"/>
                        <w:sz w:val="22"/>
                        <w:szCs w:val="22"/>
                        <w:lang w:val="en-GB"/>
                      </w:rPr>
                      <w:t>Editon</w:t>
                    </w:r>
                    <w:proofErr w:type="spellEnd"/>
                    <w:r w:rsidRPr="003C1A26">
                      <w:rPr>
                        <w:rFonts w:ascii="Arial" w:hAnsi="Arial" w:cs="Arial"/>
                        <w:b/>
                        <w:color w:val="FFFFFF"/>
                        <w:sz w:val="22"/>
                        <w:szCs w:val="22"/>
                        <w:lang w:val="en-GB"/>
                      </w:rPr>
                      <w:t>)</w:t>
                    </w:r>
                  </w:p>
                  <w:p w14:paraId="7D2485DD" w14:textId="625CE306" w:rsidR="002E5A38" w:rsidRPr="003C1A26" w:rsidRDefault="002E5A38" w:rsidP="000107CE">
                    <w:pPr>
                      <w:jc w:val="right"/>
                      <w:rPr>
                        <w:rFonts w:ascii="Arial" w:hAnsi="Arial" w:cs="Arial"/>
                        <w:b/>
                        <w:color w:val="FFFFFF"/>
                        <w:sz w:val="22"/>
                        <w:szCs w:val="22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35C96F" w14:textId="7A739DEA" w:rsidR="002021B8" w:rsidRPr="00547E66" w:rsidRDefault="002021B8" w:rsidP="00E93C65">
    <w:pPr>
      <w:pStyle w:val="02EHead"/>
      <w:spacing w:after="240"/>
      <w:rPr>
        <w:color w:val="auto"/>
      </w:rPr>
    </w:pPr>
    <w:r>
      <w:rPr>
        <w:noProof/>
        <w:color w:val="auto"/>
      </w:rPr>
      <w:drawing>
        <wp:anchor distT="0" distB="0" distL="114300" distR="114300" simplePos="0" relativeHeight="251687936" behindDoc="1" locked="0" layoutInCell="1" allowOverlap="1" wp14:anchorId="335F4F4B" wp14:editId="1C4DAD71">
          <wp:simplePos x="0" y="0"/>
          <wp:positionH relativeFrom="column">
            <wp:posOffset>9182100</wp:posOffset>
          </wp:positionH>
          <wp:positionV relativeFrom="paragraph">
            <wp:posOffset>-454025</wp:posOffset>
          </wp:positionV>
          <wp:extent cx="780050" cy="7559480"/>
          <wp:effectExtent l="0" t="0" r="7620" b="1016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9233 head scheme stra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050" cy="7559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3BF1"/>
    <w:multiLevelType w:val="hybridMultilevel"/>
    <w:tmpl w:val="A4F84E9A"/>
    <w:lvl w:ilvl="0" w:tplc="45AA0B8A">
      <w:start w:val="1"/>
      <w:numFmt w:val="lowerLetter"/>
      <w:pStyle w:val="03LetterList"/>
      <w:lvlText w:val="%1"/>
      <w:lvlJc w:val="left"/>
      <w:pPr>
        <w:ind w:left="360" w:hanging="360"/>
      </w:pPr>
      <w:rPr>
        <w:rFonts w:ascii="Arial Bold" w:hAnsi="Arial Bold" w:hint="default"/>
        <w:b/>
        <w:bCs/>
        <w:i w:val="0"/>
        <w:iCs w:val="0"/>
        <w:color w:val="00908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641BD"/>
    <w:multiLevelType w:val="hybridMultilevel"/>
    <w:tmpl w:val="7452F8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B4D95"/>
    <w:multiLevelType w:val="hybridMultilevel"/>
    <w:tmpl w:val="ABB272FE"/>
    <w:lvl w:ilvl="0" w:tplc="42B6CF28">
      <w:start w:val="1"/>
      <w:numFmt w:val="decimal"/>
      <w:pStyle w:val="06QuestionNumberListnew"/>
      <w:lvlText w:val="%1"/>
      <w:lvlJc w:val="left"/>
      <w:pPr>
        <w:ind w:left="360" w:hanging="360"/>
      </w:pPr>
      <w:rPr>
        <w:rFonts w:ascii="Arial Bold" w:hAnsi="Arial Bold" w:hint="default"/>
        <w:b/>
        <w:bCs/>
        <w:i w:val="0"/>
        <w:iCs w:val="0"/>
        <w:color w:val="00999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138E6"/>
    <w:multiLevelType w:val="hybridMultilevel"/>
    <w:tmpl w:val="2A288778"/>
    <w:lvl w:ilvl="0" w:tplc="031EE46A">
      <w:start w:val="1"/>
      <w:numFmt w:val="decimal"/>
      <w:pStyle w:val="03NumberList"/>
      <w:lvlText w:val="%1"/>
      <w:lvlJc w:val="left"/>
      <w:pPr>
        <w:ind w:left="360" w:hanging="360"/>
      </w:pPr>
      <w:rPr>
        <w:rFonts w:ascii="Arial Bold" w:hAnsi="Arial Bold" w:hint="default"/>
        <w:b/>
        <w:bCs/>
        <w:i w:val="0"/>
        <w:iCs w:val="0"/>
        <w:color w:val="00908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C2079"/>
    <w:multiLevelType w:val="hybridMultilevel"/>
    <w:tmpl w:val="B7E8F0A4"/>
    <w:lvl w:ilvl="0" w:tplc="51080F24">
      <w:start w:val="1"/>
      <w:numFmt w:val="lowerLetter"/>
      <w:pStyle w:val="07TableLetterList"/>
      <w:lvlText w:val="%1"/>
      <w:lvlJc w:val="left"/>
      <w:pPr>
        <w:tabs>
          <w:tab w:val="num" w:pos="567"/>
        </w:tabs>
        <w:ind w:left="567" w:hanging="283"/>
      </w:pPr>
      <w:rPr>
        <w:rFonts w:ascii="Arial Bold" w:hAnsi="Arial Bold" w:hint="default"/>
        <w:b/>
        <w:bCs/>
        <w:i w:val="0"/>
        <w:iCs w:val="0"/>
        <w:color w:val="808080" w:themeColor="background1" w:themeShade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77C87"/>
    <w:multiLevelType w:val="hybridMultilevel"/>
    <w:tmpl w:val="7366AB54"/>
    <w:lvl w:ilvl="0" w:tplc="08090001">
      <w:start w:val="1"/>
      <w:numFmt w:val="bullet"/>
      <w:lvlText w:val=""/>
      <w:lvlJc w:val="left"/>
      <w:pPr>
        <w:ind w:left="791" w:hanging="360"/>
      </w:pPr>
      <w:rPr>
        <w:rFonts w:ascii="Symbol" w:hAnsi="Symbol" w:hint="default"/>
        <w:color w:val="CD0037"/>
        <w:sz w:val="22"/>
        <w:szCs w:val="22"/>
      </w:rPr>
    </w:lvl>
    <w:lvl w:ilvl="1" w:tplc="3AEA7140">
      <w:start w:val="1"/>
      <w:numFmt w:val="bullet"/>
      <w:pStyle w:val="07TableSubBulletList"/>
      <w:lvlText w:val="–"/>
      <w:lvlJc w:val="left"/>
      <w:pPr>
        <w:ind w:left="1440" w:hanging="360"/>
      </w:pPr>
      <w:rPr>
        <w:rFonts w:ascii="Courier New" w:hAnsi="Courier New" w:hint="default"/>
        <w:sz w:val="16"/>
        <w:szCs w:val="16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BE225D"/>
    <w:multiLevelType w:val="hybridMultilevel"/>
    <w:tmpl w:val="A8B0D596"/>
    <w:lvl w:ilvl="0" w:tplc="96220A2E">
      <w:start w:val="1"/>
      <w:numFmt w:val="bullet"/>
      <w:pStyle w:val="03SubBulletList"/>
      <w:lvlText w:val="–"/>
      <w:lvlJc w:val="left"/>
      <w:pPr>
        <w:ind w:left="717" w:hanging="360"/>
      </w:pPr>
      <w:rPr>
        <w:rFonts w:ascii="Times New Roman" w:hAnsi="Times New Roman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BF7D87"/>
    <w:multiLevelType w:val="hybridMultilevel"/>
    <w:tmpl w:val="A0124BF4"/>
    <w:lvl w:ilvl="0" w:tplc="4A6A18B6">
      <w:start w:val="1"/>
      <w:numFmt w:val="bullet"/>
      <w:pStyle w:val="06Questiontextbullet"/>
      <w:lvlText w:val=""/>
      <w:lvlJc w:val="left"/>
      <w:pPr>
        <w:tabs>
          <w:tab w:val="num" w:pos="284"/>
        </w:tabs>
        <w:ind w:left="284" w:hanging="284"/>
      </w:pPr>
      <w:rPr>
        <w:rFonts w:ascii="Zapf Dingbats" w:hAnsi="Zapf Dingbats" w:hint="default"/>
        <w:color w:val="009999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CAE249C"/>
    <w:multiLevelType w:val="hybridMultilevel"/>
    <w:tmpl w:val="4A645C5A"/>
    <w:lvl w:ilvl="0" w:tplc="EA6CBAB6">
      <w:start w:val="1"/>
      <w:numFmt w:val="decimal"/>
      <w:pStyle w:val="07TableNumberList"/>
      <w:lvlText w:val="%1"/>
      <w:lvlJc w:val="left"/>
      <w:pPr>
        <w:ind w:left="360" w:hanging="360"/>
      </w:pPr>
      <w:rPr>
        <w:rFonts w:ascii="Arial Bold" w:hAnsi="Arial Bold" w:hint="default"/>
        <w:b/>
        <w:bCs/>
        <w:i w:val="0"/>
        <w:iCs w:val="0"/>
        <w:color w:val="808080" w:themeColor="background1" w:themeShade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D54ED"/>
    <w:multiLevelType w:val="hybridMultilevel"/>
    <w:tmpl w:val="495E2466"/>
    <w:lvl w:ilvl="0" w:tplc="A5B45E0C">
      <w:start w:val="1"/>
      <w:numFmt w:val="lowerLetter"/>
      <w:pStyle w:val="06QuestionLetterlistnew"/>
      <w:lvlText w:val="%1"/>
      <w:lvlJc w:val="left"/>
      <w:pPr>
        <w:ind w:left="786" w:hanging="360"/>
      </w:pPr>
      <w:rPr>
        <w:rFonts w:ascii="Arial Bold" w:hAnsi="Arial Bold" w:hint="default"/>
        <w:b/>
        <w:bCs/>
        <w:i w:val="0"/>
        <w:iCs w:val="0"/>
        <w:color w:val="00908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8630DA"/>
    <w:multiLevelType w:val="hybridMultilevel"/>
    <w:tmpl w:val="0A62BDDE"/>
    <w:lvl w:ilvl="0" w:tplc="02D2AA9E">
      <w:start w:val="1"/>
      <w:numFmt w:val="bullet"/>
      <w:pStyle w:val="07TableBulletList"/>
      <w:lvlText w:val=""/>
      <w:lvlJc w:val="left"/>
      <w:pPr>
        <w:ind w:left="473" w:hanging="360"/>
      </w:pPr>
      <w:rPr>
        <w:rFonts w:ascii="Symbol" w:hAnsi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9"/>
  </w:num>
  <w:num w:numId="5">
    <w:abstractNumId w:val="2"/>
  </w:num>
  <w:num w:numId="6">
    <w:abstractNumId w:val="4"/>
  </w:num>
  <w:num w:numId="7">
    <w:abstractNumId w:val="5"/>
  </w:num>
  <w:num w:numId="8">
    <w:abstractNumId w:val="0"/>
  </w:num>
  <w:num w:numId="9">
    <w:abstractNumId w:val="3"/>
  </w:num>
  <w:num w:numId="10">
    <w:abstractNumId w:val="10"/>
  </w:num>
  <w:num w:numId="11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GB" w:vendorID="64" w:dllVersion="4096" w:nlCheck="1" w:checkStyle="0"/>
  <w:activeWritingStyle w:appName="MSWord" w:lang="es-ES_tradnl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361"/>
    <w:rsid w:val="0000274C"/>
    <w:rsid w:val="00002FCD"/>
    <w:rsid w:val="0000360C"/>
    <w:rsid w:val="000107CE"/>
    <w:rsid w:val="0002073E"/>
    <w:rsid w:val="000213FC"/>
    <w:rsid w:val="00021B2A"/>
    <w:rsid w:val="000222A5"/>
    <w:rsid w:val="0002401D"/>
    <w:rsid w:val="00024CB8"/>
    <w:rsid w:val="0003097D"/>
    <w:rsid w:val="0003573C"/>
    <w:rsid w:val="00035C94"/>
    <w:rsid w:val="00037FEE"/>
    <w:rsid w:val="00044F2B"/>
    <w:rsid w:val="000660C8"/>
    <w:rsid w:val="000660F8"/>
    <w:rsid w:val="00066CC4"/>
    <w:rsid w:val="00071979"/>
    <w:rsid w:val="00071E6D"/>
    <w:rsid w:val="00072C69"/>
    <w:rsid w:val="00072E2D"/>
    <w:rsid w:val="0009098E"/>
    <w:rsid w:val="00093190"/>
    <w:rsid w:val="00093697"/>
    <w:rsid w:val="00097E0D"/>
    <w:rsid w:val="000A46F6"/>
    <w:rsid w:val="000A6234"/>
    <w:rsid w:val="000A746D"/>
    <w:rsid w:val="000A79A2"/>
    <w:rsid w:val="000B2111"/>
    <w:rsid w:val="000B7847"/>
    <w:rsid w:val="000C13BA"/>
    <w:rsid w:val="000C182E"/>
    <w:rsid w:val="000C6452"/>
    <w:rsid w:val="000E2434"/>
    <w:rsid w:val="000E31A2"/>
    <w:rsid w:val="000E3AE7"/>
    <w:rsid w:val="000F0F00"/>
    <w:rsid w:val="000F29FD"/>
    <w:rsid w:val="000F3036"/>
    <w:rsid w:val="000F3A7F"/>
    <w:rsid w:val="000F72C9"/>
    <w:rsid w:val="00102866"/>
    <w:rsid w:val="00103E36"/>
    <w:rsid w:val="00103FA3"/>
    <w:rsid w:val="00104510"/>
    <w:rsid w:val="00104A35"/>
    <w:rsid w:val="00105283"/>
    <w:rsid w:val="00122698"/>
    <w:rsid w:val="001227EB"/>
    <w:rsid w:val="00122E17"/>
    <w:rsid w:val="001245F8"/>
    <w:rsid w:val="001276C9"/>
    <w:rsid w:val="00127B89"/>
    <w:rsid w:val="001323A6"/>
    <w:rsid w:val="0013614C"/>
    <w:rsid w:val="001444FA"/>
    <w:rsid w:val="0014501F"/>
    <w:rsid w:val="00150A88"/>
    <w:rsid w:val="0015625B"/>
    <w:rsid w:val="001618A9"/>
    <w:rsid w:val="001622F4"/>
    <w:rsid w:val="00165B40"/>
    <w:rsid w:val="00166E3E"/>
    <w:rsid w:val="00170136"/>
    <w:rsid w:val="0017253F"/>
    <w:rsid w:val="001734EE"/>
    <w:rsid w:val="00175BBF"/>
    <w:rsid w:val="00177072"/>
    <w:rsid w:val="001823EE"/>
    <w:rsid w:val="00182813"/>
    <w:rsid w:val="00184157"/>
    <w:rsid w:val="00186A6D"/>
    <w:rsid w:val="00187CDE"/>
    <w:rsid w:val="00195374"/>
    <w:rsid w:val="00196E95"/>
    <w:rsid w:val="001A29F2"/>
    <w:rsid w:val="001A3D72"/>
    <w:rsid w:val="001B0773"/>
    <w:rsid w:val="001B098D"/>
    <w:rsid w:val="001B6B89"/>
    <w:rsid w:val="001C1A04"/>
    <w:rsid w:val="001C6119"/>
    <w:rsid w:val="001D15D8"/>
    <w:rsid w:val="001D67FB"/>
    <w:rsid w:val="001D6E5D"/>
    <w:rsid w:val="001E1784"/>
    <w:rsid w:val="001E2644"/>
    <w:rsid w:val="001E35A5"/>
    <w:rsid w:val="001F36F6"/>
    <w:rsid w:val="002001B5"/>
    <w:rsid w:val="002021B8"/>
    <w:rsid w:val="0020460E"/>
    <w:rsid w:val="00210704"/>
    <w:rsid w:val="002114A8"/>
    <w:rsid w:val="00217964"/>
    <w:rsid w:val="00222AE9"/>
    <w:rsid w:val="00224979"/>
    <w:rsid w:val="00230BFE"/>
    <w:rsid w:val="00233D72"/>
    <w:rsid w:val="00234474"/>
    <w:rsid w:val="00240F7E"/>
    <w:rsid w:val="00242BCD"/>
    <w:rsid w:val="00244341"/>
    <w:rsid w:val="00245F52"/>
    <w:rsid w:val="00251AD1"/>
    <w:rsid w:val="00253B4C"/>
    <w:rsid w:val="00253FBB"/>
    <w:rsid w:val="00254468"/>
    <w:rsid w:val="00254666"/>
    <w:rsid w:val="00260CB2"/>
    <w:rsid w:val="00261631"/>
    <w:rsid w:val="00261D66"/>
    <w:rsid w:val="00264963"/>
    <w:rsid w:val="00273BB4"/>
    <w:rsid w:val="002809A9"/>
    <w:rsid w:val="0028141F"/>
    <w:rsid w:val="00293BB9"/>
    <w:rsid w:val="00294A86"/>
    <w:rsid w:val="00296A28"/>
    <w:rsid w:val="00297DDD"/>
    <w:rsid w:val="002B074F"/>
    <w:rsid w:val="002D0D21"/>
    <w:rsid w:val="002D0E4A"/>
    <w:rsid w:val="002D254A"/>
    <w:rsid w:val="002D3BA0"/>
    <w:rsid w:val="002D7F9C"/>
    <w:rsid w:val="002E254F"/>
    <w:rsid w:val="002E5A38"/>
    <w:rsid w:val="002F4BDB"/>
    <w:rsid w:val="002F6CC8"/>
    <w:rsid w:val="002F6FCA"/>
    <w:rsid w:val="003008F7"/>
    <w:rsid w:val="00313858"/>
    <w:rsid w:val="00326AEC"/>
    <w:rsid w:val="003270FA"/>
    <w:rsid w:val="00330C7E"/>
    <w:rsid w:val="003368B5"/>
    <w:rsid w:val="0034224C"/>
    <w:rsid w:val="0035070F"/>
    <w:rsid w:val="00353DB9"/>
    <w:rsid w:val="00354BF8"/>
    <w:rsid w:val="00357F76"/>
    <w:rsid w:val="00364A58"/>
    <w:rsid w:val="003669DF"/>
    <w:rsid w:val="00374F98"/>
    <w:rsid w:val="00376348"/>
    <w:rsid w:val="00376BEB"/>
    <w:rsid w:val="003831A7"/>
    <w:rsid w:val="003877D1"/>
    <w:rsid w:val="00392C15"/>
    <w:rsid w:val="003A33F4"/>
    <w:rsid w:val="003A6400"/>
    <w:rsid w:val="003B73AA"/>
    <w:rsid w:val="003C0306"/>
    <w:rsid w:val="003C1286"/>
    <w:rsid w:val="003C1311"/>
    <w:rsid w:val="003C1A26"/>
    <w:rsid w:val="003C31E2"/>
    <w:rsid w:val="003C6551"/>
    <w:rsid w:val="003C7511"/>
    <w:rsid w:val="003D0F73"/>
    <w:rsid w:val="003D1B1B"/>
    <w:rsid w:val="003E23F2"/>
    <w:rsid w:val="003E4A57"/>
    <w:rsid w:val="003E6021"/>
    <w:rsid w:val="003F0E98"/>
    <w:rsid w:val="003F687D"/>
    <w:rsid w:val="003F6DDF"/>
    <w:rsid w:val="004002AD"/>
    <w:rsid w:val="00400DB1"/>
    <w:rsid w:val="00401A37"/>
    <w:rsid w:val="00411D12"/>
    <w:rsid w:val="0041254B"/>
    <w:rsid w:val="0041268F"/>
    <w:rsid w:val="00412B73"/>
    <w:rsid w:val="0041694E"/>
    <w:rsid w:val="004173A7"/>
    <w:rsid w:val="0043508D"/>
    <w:rsid w:val="00435161"/>
    <w:rsid w:val="00454762"/>
    <w:rsid w:val="004547E6"/>
    <w:rsid w:val="00460956"/>
    <w:rsid w:val="004621E9"/>
    <w:rsid w:val="00467217"/>
    <w:rsid w:val="004746E8"/>
    <w:rsid w:val="004779C9"/>
    <w:rsid w:val="00480645"/>
    <w:rsid w:val="004849ED"/>
    <w:rsid w:val="00484A05"/>
    <w:rsid w:val="00487C66"/>
    <w:rsid w:val="00490F3A"/>
    <w:rsid w:val="00493274"/>
    <w:rsid w:val="00496B93"/>
    <w:rsid w:val="004976D8"/>
    <w:rsid w:val="004978EA"/>
    <w:rsid w:val="00497E2A"/>
    <w:rsid w:val="004A0878"/>
    <w:rsid w:val="004A15AD"/>
    <w:rsid w:val="004B2BB2"/>
    <w:rsid w:val="004B3236"/>
    <w:rsid w:val="004B6933"/>
    <w:rsid w:val="004B6C9F"/>
    <w:rsid w:val="004C1E27"/>
    <w:rsid w:val="004D136C"/>
    <w:rsid w:val="004D19B4"/>
    <w:rsid w:val="004D5D75"/>
    <w:rsid w:val="004D623A"/>
    <w:rsid w:val="004D7299"/>
    <w:rsid w:val="004D7C9E"/>
    <w:rsid w:val="004E2C73"/>
    <w:rsid w:val="004E4990"/>
    <w:rsid w:val="004E6B7C"/>
    <w:rsid w:val="004E76F7"/>
    <w:rsid w:val="004E7E88"/>
    <w:rsid w:val="004F058E"/>
    <w:rsid w:val="004F24C9"/>
    <w:rsid w:val="004F2D9A"/>
    <w:rsid w:val="004F377B"/>
    <w:rsid w:val="004F50D8"/>
    <w:rsid w:val="004F596D"/>
    <w:rsid w:val="004F6074"/>
    <w:rsid w:val="004F7293"/>
    <w:rsid w:val="005000B0"/>
    <w:rsid w:val="00500C03"/>
    <w:rsid w:val="0052297A"/>
    <w:rsid w:val="005245B4"/>
    <w:rsid w:val="005279A8"/>
    <w:rsid w:val="0053431B"/>
    <w:rsid w:val="00536575"/>
    <w:rsid w:val="00541507"/>
    <w:rsid w:val="00541869"/>
    <w:rsid w:val="00545A9D"/>
    <w:rsid w:val="00545B53"/>
    <w:rsid w:val="005464C1"/>
    <w:rsid w:val="00547E66"/>
    <w:rsid w:val="005510EF"/>
    <w:rsid w:val="005530A4"/>
    <w:rsid w:val="0056346C"/>
    <w:rsid w:val="005669AA"/>
    <w:rsid w:val="00571433"/>
    <w:rsid w:val="005753DF"/>
    <w:rsid w:val="00577341"/>
    <w:rsid w:val="005778AA"/>
    <w:rsid w:val="00583EF8"/>
    <w:rsid w:val="00584F7E"/>
    <w:rsid w:val="005A3DE0"/>
    <w:rsid w:val="005A547A"/>
    <w:rsid w:val="005A6B0C"/>
    <w:rsid w:val="005A78FD"/>
    <w:rsid w:val="005A795F"/>
    <w:rsid w:val="005B517D"/>
    <w:rsid w:val="005C3DBF"/>
    <w:rsid w:val="005C62F7"/>
    <w:rsid w:val="005D0516"/>
    <w:rsid w:val="005D1276"/>
    <w:rsid w:val="005D1287"/>
    <w:rsid w:val="005E0B80"/>
    <w:rsid w:val="005E184F"/>
    <w:rsid w:val="005E4E3B"/>
    <w:rsid w:val="005E514E"/>
    <w:rsid w:val="005E60C7"/>
    <w:rsid w:val="005F1A45"/>
    <w:rsid w:val="00600A0C"/>
    <w:rsid w:val="00602248"/>
    <w:rsid w:val="00604D42"/>
    <w:rsid w:val="0060548A"/>
    <w:rsid w:val="006100BC"/>
    <w:rsid w:val="00611BD7"/>
    <w:rsid w:val="0061426C"/>
    <w:rsid w:val="00616ED1"/>
    <w:rsid w:val="006205C1"/>
    <w:rsid w:val="00625AD3"/>
    <w:rsid w:val="00627011"/>
    <w:rsid w:val="00630333"/>
    <w:rsid w:val="0063499D"/>
    <w:rsid w:val="00634BB8"/>
    <w:rsid w:val="0064074E"/>
    <w:rsid w:val="00644D94"/>
    <w:rsid w:val="00654A3C"/>
    <w:rsid w:val="00656C09"/>
    <w:rsid w:val="00656D18"/>
    <w:rsid w:val="00666245"/>
    <w:rsid w:val="00671C14"/>
    <w:rsid w:val="00672281"/>
    <w:rsid w:val="006734F1"/>
    <w:rsid w:val="0067415F"/>
    <w:rsid w:val="00675EB4"/>
    <w:rsid w:val="00676A6C"/>
    <w:rsid w:val="00677003"/>
    <w:rsid w:val="00683FAE"/>
    <w:rsid w:val="00687FA2"/>
    <w:rsid w:val="00694991"/>
    <w:rsid w:val="006951A5"/>
    <w:rsid w:val="006959EA"/>
    <w:rsid w:val="006A2216"/>
    <w:rsid w:val="006A352E"/>
    <w:rsid w:val="006A51B7"/>
    <w:rsid w:val="006A5829"/>
    <w:rsid w:val="006A6F73"/>
    <w:rsid w:val="006B2A5D"/>
    <w:rsid w:val="006C0ECD"/>
    <w:rsid w:val="006C0FDE"/>
    <w:rsid w:val="006C558E"/>
    <w:rsid w:val="006C6378"/>
    <w:rsid w:val="006D2955"/>
    <w:rsid w:val="006D29A8"/>
    <w:rsid w:val="006D40FD"/>
    <w:rsid w:val="006E1DB6"/>
    <w:rsid w:val="006E61B4"/>
    <w:rsid w:val="006F054D"/>
    <w:rsid w:val="006F31A9"/>
    <w:rsid w:val="006F34E8"/>
    <w:rsid w:val="007001F3"/>
    <w:rsid w:val="0070677A"/>
    <w:rsid w:val="00706EA9"/>
    <w:rsid w:val="0070745C"/>
    <w:rsid w:val="00707F48"/>
    <w:rsid w:val="00712402"/>
    <w:rsid w:val="00716ECD"/>
    <w:rsid w:val="00727280"/>
    <w:rsid w:val="00727853"/>
    <w:rsid w:val="00727ADE"/>
    <w:rsid w:val="007317BA"/>
    <w:rsid w:val="00735D7F"/>
    <w:rsid w:val="00737EE3"/>
    <w:rsid w:val="0074106C"/>
    <w:rsid w:val="00742B9D"/>
    <w:rsid w:val="007444BA"/>
    <w:rsid w:val="0075491C"/>
    <w:rsid w:val="007552D2"/>
    <w:rsid w:val="00756CD4"/>
    <w:rsid w:val="007626B0"/>
    <w:rsid w:val="00766091"/>
    <w:rsid w:val="00766318"/>
    <w:rsid w:val="00771284"/>
    <w:rsid w:val="00785C8F"/>
    <w:rsid w:val="007863ED"/>
    <w:rsid w:val="00790F8F"/>
    <w:rsid w:val="0079104A"/>
    <w:rsid w:val="00793CCF"/>
    <w:rsid w:val="00795FB6"/>
    <w:rsid w:val="007A5717"/>
    <w:rsid w:val="007B13C4"/>
    <w:rsid w:val="007B4AB4"/>
    <w:rsid w:val="007B5474"/>
    <w:rsid w:val="007B5B48"/>
    <w:rsid w:val="007C1A5A"/>
    <w:rsid w:val="007C3E29"/>
    <w:rsid w:val="007C4CB6"/>
    <w:rsid w:val="007C71FA"/>
    <w:rsid w:val="007D0AF5"/>
    <w:rsid w:val="007D0DB2"/>
    <w:rsid w:val="007D1C5D"/>
    <w:rsid w:val="007D1F12"/>
    <w:rsid w:val="007D2D95"/>
    <w:rsid w:val="007F2863"/>
    <w:rsid w:val="008022AF"/>
    <w:rsid w:val="00804601"/>
    <w:rsid w:val="00806392"/>
    <w:rsid w:val="008077C5"/>
    <w:rsid w:val="00813DC9"/>
    <w:rsid w:val="00814E26"/>
    <w:rsid w:val="00816A26"/>
    <w:rsid w:val="008258ED"/>
    <w:rsid w:val="00826EDE"/>
    <w:rsid w:val="00832C66"/>
    <w:rsid w:val="00837709"/>
    <w:rsid w:val="00841657"/>
    <w:rsid w:val="00841C17"/>
    <w:rsid w:val="00850D7A"/>
    <w:rsid w:val="00852BF7"/>
    <w:rsid w:val="00854C44"/>
    <w:rsid w:val="008552AE"/>
    <w:rsid w:val="00855504"/>
    <w:rsid w:val="0085592F"/>
    <w:rsid w:val="008562ED"/>
    <w:rsid w:val="008570AE"/>
    <w:rsid w:val="0086314D"/>
    <w:rsid w:val="008651AF"/>
    <w:rsid w:val="008655F6"/>
    <w:rsid w:val="00865BDD"/>
    <w:rsid w:val="0086690D"/>
    <w:rsid w:val="00866B93"/>
    <w:rsid w:val="0087709E"/>
    <w:rsid w:val="00886E09"/>
    <w:rsid w:val="00887B96"/>
    <w:rsid w:val="0089163A"/>
    <w:rsid w:val="00893E4A"/>
    <w:rsid w:val="008A465B"/>
    <w:rsid w:val="008B065D"/>
    <w:rsid w:val="008B173B"/>
    <w:rsid w:val="008B5C94"/>
    <w:rsid w:val="008B6305"/>
    <w:rsid w:val="008C1468"/>
    <w:rsid w:val="008C2FCB"/>
    <w:rsid w:val="008C3E5D"/>
    <w:rsid w:val="008C4B5D"/>
    <w:rsid w:val="008C5361"/>
    <w:rsid w:val="008C5F78"/>
    <w:rsid w:val="008C613A"/>
    <w:rsid w:val="008C6C10"/>
    <w:rsid w:val="008C7C13"/>
    <w:rsid w:val="008D0A6F"/>
    <w:rsid w:val="008E1B28"/>
    <w:rsid w:val="008E61FB"/>
    <w:rsid w:val="008E6816"/>
    <w:rsid w:val="008F0D92"/>
    <w:rsid w:val="008F5F90"/>
    <w:rsid w:val="0090020D"/>
    <w:rsid w:val="009010E2"/>
    <w:rsid w:val="0091476F"/>
    <w:rsid w:val="00915A41"/>
    <w:rsid w:val="0092000F"/>
    <w:rsid w:val="00921542"/>
    <w:rsid w:val="009220BE"/>
    <w:rsid w:val="00923766"/>
    <w:rsid w:val="00924A98"/>
    <w:rsid w:val="0093060C"/>
    <w:rsid w:val="009322D1"/>
    <w:rsid w:val="00935F1C"/>
    <w:rsid w:val="0093640B"/>
    <w:rsid w:val="00936FDA"/>
    <w:rsid w:val="0094045B"/>
    <w:rsid w:val="00941073"/>
    <w:rsid w:val="00950FF6"/>
    <w:rsid w:val="0095303C"/>
    <w:rsid w:val="00954346"/>
    <w:rsid w:val="00954370"/>
    <w:rsid w:val="0095450A"/>
    <w:rsid w:val="009758F4"/>
    <w:rsid w:val="0098013A"/>
    <w:rsid w:val="0098617C"/>
    <w:rsid w:val="009902ED"/>
    <w:rsid w:val="00992961"/>
    <w:rsid w:val="00993DA8"/>
    <w:rsid w:val="009A271A"/>
    <w:rsid w:val="009A323A"/>
    <w:rsid w:val="009A4107"/>
    <w:rsid w:val="009A76AC"/>
    <w:rsid w:val="009B1596"/>
    <w:rsid w:val="009B27C4"/>
    <w:rsid w:val="009B5E6A"/>
    <w:rsid w:val="009B60C7"/>
    <w:rsid w:val="009C32C0"/>
    <w:rsid w:val="009C40D9"/>
    <w:rsid w:val="009D0C54"/>
    <w:rsid w:val="009D2365"/>
    <w:rsid w:val="009D6FC4"/>
    <w:rsid w:val="009E51DE"/>
    <w:rsid w:val="009E61E8"/>
    <w:rsid w:val="009E6CC8"/>
    <w:rsid w:val="009E718F"/>
    <w:rsid w:val="009E7EA8"/>
    <w:rsid w:val="009F1F86"/>
    <w:rsid w:val="009F5637"/>
    <w:rsid w:val="00A00BEE"/>
    <w:rsid w:val="00A07A77"/>
    <w:rsid w:val="00A07DBC"/>
    <w:rsid w:val="00A10BDF"/>
    <w:rsid w:val="00A10F5D"/>
    <w:rsid w:val="00A12A72"/>
    <w:rsid w:val="00A1630E"/>
    <w:rsid w:val="00A17199"/>
    <w:rsid w:val="00A21A16"/>
    <w:rsid w:val="00A306B8"/>
    <w:rsid w:val="00A310A6"/>
    <w:rsid w:val="00A32DAA"/>
    <w:rsid w:val="00A32F3E"/>
    <w:rsid w:val="00A340C0"/>
    <w:rsid w:val="00A349EF"/>
    <w:rsid w:val="00A51350"/>
    <w:rsid w:val="00A5295B"/>
    <w:rsid w:val="00A5695A"/>
    <w:rsid w:val="00A569C2"/>
    <w:rsid w:val="00A60110"/>
    <w:rsid w:val="00A62E54"/>
    <w:rsid w:val="00A643FD"/>
    <w:rsid w:val="00A67C6C"/>
    <w:rsid w:val="00A70523"/>
    <w:rsid w:val="00A70789"/>
    <w:rsid w:val="00A7244B"/>
    <w:rsid w:val="00A731CA"/>
    <w:rsid w:val="00A7506B"/>
    <w:rsid w:val="00A75F20"/>
    <w:rsid w:val="00A77051"/>
    <w:rsid w:val="00A80025"/>
    <w:rsid w:val="00A81543"/>
    <w:rsid w:val="00A823FE"/>
    <w:rsid w:val="00A82C79"/>
    <w:rsid w:val="00A83A13"/>
    <w:rsid w:val="00A87BB8"/>
    <w:rsid w:val="00A92607"/>
    <w:rsid w:val="00A957D0"/>
    <w:rsid w:val="00AA0A10"/>
    <w:rsid w:val="00AA312A"/>
    <w:rsid w:val="00AA39FF"/>
    <w:rsid w:val="00AA5EE5"/>
    <w:rsid w:val="00AA73BF"/>
    <w:rsid w:val="00AA7783"/>
    <w:rsid w:val="00AA7880"/>
    <w:rsid w:val="00AA79FF"/>
    <w:rsid w:val="00AB7BF6"/>
    <w:rsid w:val="00AD0A36"/>
    <w:rsid w:val="00AD29F0"/>
    <w:rsid w:val="00AE10E0"/>
    <w:rsid w:val="00AE4983"/>
    <w:rsid w:val="00AF1FD9"/>
    <w:rsid w:val="00AF2D31"/>
    <w:rsid w:val="00AF470F"/>
    <w:rsid w:val="00AF5C54"/>
    <w:rsid w:val="00AF7B1D"/>
    <w:rsid w:val="00B01166"/>
    <w:rsid w:val="00B02587"/>
    <w:rsid w:val="00B10CD1"/>
    <w:rsid w:val="00B12CD4"/>
    <w:rsid w:val="00B31FB6"/>
    <w:rsid w:val="00B32472"/>
    <w:rsid w:val="00B326E9"/>
    <w:rsid w:val="00B34E5E"/>
    <w:rsid w:val="00B3582E"/>
    <w:rsid w:val="00B37032"/>
    <w:rsid w:val="00B4560F"/>
    <w:rsid w:val="00B52764"/>
    <w:rsid w:val="00B562D8"/>
    <w:rsid w:val="00B60504"/>
    <w:rsid w:val="00B61393"/>
    <w:rsid w:val="00B61A3D"/>
    <w:rsid w:val="00B633E5"/>
    <w:rsid w:val="00B67CEF"/>
    <w:rsid w:val="00B72583"/>
    <w:rsid w:val="00B74808"/>
    <w:rsid w:val="00B74DB8"/>
    <w:rsid w:val="00B85A33"/>
    <w:rsid w:val="00B87986"/>
    <w:rsid w:val="00B87C83"/>
    <w:rsid w:val="00B906F1"/>
    <w:rsid w:val="00B90BE3"/>
    <w:rsid w:val="00B96C76"/>
    <w:rsid w:val="00BA0AEC"/>
    <w:rsid w:val="00BA172C"/>
    <w:rsid w:val="00BA2632"/>
    <w:rsid w:val="00BB08DC"/>
    <w:rsid w:val="00BB272A"/>
    <w:rsid w:val="00BB27AA"/>
    <w:rsid w:val="00BB7187"/>
    <w:rsid w:val="00BD7B52"/>
    <w:rsid w:val="00BE08EF"/>
    <w:rsid w:val="00BE4172"/>
    <w:rsid w:val="00BF2D49"/>
    <w:rsid w:val="00BF42CB"/>
    <w:rsid w:val="00BF4A56"/>
    <w:rsid w:val="00BF517D"/>
    <w:rsid w:val="00C012B5"/>
    <w:rsid w:val="00C027D4"/>
    <w:rsid w:val="00C036ED"/>
    <w:rsid w:val="00C10D61"/>
    <w:rsid w:val="00C26DE7"/>
    <w:rsid w:val="00C32537"/>
    <w:rsid w:val="00C340CA"/>
    <w:rsid w:val="00C349B3"/>
    <w:rsid w:val="00C368D4"/>
    <w:rsid w:val="00C41182"/>
    <w:rsid w:val="00C418AF"/>
    <w:rsid w:val="00C470B1"/>
    <w:rsid w:val="00C50941"/>
    <w:rsid w:val="00C5210E"/>
    <w:rsid w:val="00C557D3"/>
    <w:rsid w:val="00C55B52"/>
    <w:rsid w:val="00C56064"/>
    <w:rsid w:val="00C57E6E"/>
    <w:rsid w:val="00C64F27"/>
    <w:rsid w:val="00C6514E"/>
    <w:rsid w:val="00C6653A"/>
    <w:rsid w:val="00C678FE"/>
    <w:rsid w:val="00C77023"/>
    <w:rsid w:val="00C77B25"/>
    <w:rsid w:val="00C85BBF"/>
    <w:rsid w:val="00C85D78"/>
    <w:rsid w:val="00C935F4"/>
    <w:rsid w:val="00CA0617"/>
    <w:rsid w:val="00CA1DAB"/>
    <w:rsid w:val="00CB2044"/>
    <w:rsid w:val="00CB633F"/>
    <w:rsid w:val="00CD09E7"/>
    <w:rsid w:val="00CE3F58"/>
    <w:rsid w:val="00CE7D49"/>
    <w:rsid w:val="00CF02BE"/>
    <w:rsid w:val="00CF19EB"/>
    <w:rsid w:val="00CF2FDD"/>
    <w:rsid w:val="00CF4376"/>
    <w:rsid w:val="00D02A0E"/>
    <w:rsid w:val="00D03CB5"/>
    <w:rsid w:val="00D059AF"/>
    <w:rsid w:val="00D101E8"/>
    <w:rsid w:val="00D11337"/>
    <w:rsid w:val="00D122F4"/>
    <w:rsid w:val="00D155E9"/>
    <w:rsid w:val="00D22A9A"/>
    <w:rsid w:val="00D23029"/>
    <w:rsid w:val="00D2538A"/>
    <w:rsid w:val="00D30000"/>
    <w:rsid w:val="00D326B1"/>
    <w:rsid w:val="00D33554"/>
    <w:rsid w:val="00D35AC9"/>
    <w:rsid w:val="00D377C9"/>
    <w:rsid w:val="00D417B1"/>
    <w:rsid w:val="00D41D57"/>
    <w:rsid w:val="00D42640"/>
    <w:rsid w:val="00D42BC8"/>
    <w:rsid w:val="00D46A90"/>
    <w:rsid w:val="00D50843"/>
    <w:rsid w:val="00D51C13"/>
    <w:rsid w:val="00D53F39"/>
    <w:rsid w:val="00D57CBE"/>
    <w:rsid w:val="00D65F9D"/>
    <w:rsid w:val="00D6611E"/>
    <w:rsid w:val="00D70BC5"/>
    <w:rsid w:val="00D7157B"/>
    <w:rsid w:val="00D77E25"/>
    <w:rsid w:val="00D8239C"/>
    <w:rsid w:val="00D83FF9"/>
    <w:rsid w:val="00D85BFD"/>
    <w:rsid w:val="00D87F29"/>
    <w:rsid w:val="00D92329"/>
    <w:rsid w:val="00D93A4F"/>
    <w:rsid w:val="00DA1783"/>
    <w:rsid w:val="00DA2E0D"/>
    <w:rsid w:val="00DA5A47"/>
    <w:rsid w:val="00DA68B2"/>
    <w:rsid w:val="00DA6EA1"/>
    <w:rsid w:val="00DA7DC9"/>
    <w:rsid w:val="00DB1D0D"/>
    <w:rsid w:val="00DC3CB5"/>
    <w:rsid w:val="00DC4CC9"/>
    <w:rsid w:val="00DC7B85"/>
    <w:rsid w:val="00DD390C"/>
    <w:rsid w:val="00DE281D"/>
    <w:rsid w:val="00DE71B5"/>
    <w:rsid w:val="00DF5ED8"/>
    <w:rsid w:val="00E02095"/>
    <w:rsid w:val="00E03474"/>
    <w:rsid w:val="00E03482"/>
    <w:rsid w:val="00E04891"/>
    <w:rsid w:val="00E069DB"/>
    <w:rsid w:val="00E12506"/>
    <w:rsid w:val="00E14F8E"/>
    <w:rsid w:val="00E169BF"/>
    <w:rsid w:val="00E2055D"/>
    <w:rsid w:val="00E21E55"/>
    <w:rsid w:val="00E220EA"/>
    <w:rsid w:val="00E32AEE"/>
    <w:rsid w:val="00E400D8"/>
    <w:rsid w:val="00E412C2"/>
    <w:rsid w:val="00E46C06"/>
    <w:rsid w:val="00E80E1A"/>
    <w:rsid w:val="00E80F02"/>
    <w:rsid w:val="00E8608E"/>
    <w:rsid w:val="00E8645A"/>
    <w:rsid w:val="00E93C65"/>
    <w:rsid w:val="00E96AD0"/>
    <w:rsid w:val="00E96F8B"/>
    <w:rsid w:val="00E9727C"/>
    <w:rsid w:val="00EA213E"/>
    <w:rsid w:val="00EB1BA3"/>
    <w:rsid w:val="00EB29AE"/>
    <w:rsid w:val="00EB4181"/>
    <w:rsid w:val="00EE3768"/>
    <w:rsid w:val="00EE4283"/>
    <w:rsid w:val="00EF651A"/>
    <w:rsid w:val="00EF78F6"/>
    <w:rsid w:val="00F01073"/>
    <w:rsid w:val="00F07231"/>
    <w:rsid w:val="00F10ED2"/>
    <w:rsid w:val="00F133AF"/>
    <w:rsid w:val="00F2303B"/>
    <w:rsid w:val="00F2310F"/>
    <w:rsid w:val="00F2623E"/>
    <w:rsid w:val="00F26F83"/>
    <w:rsid w:val="00F27A84"/>
    <w:rsid w:val="00F27D75"/>
    <w:rsid w:val="00F31BD1"/>
    <w:rsid w:val="00F340E3"/>
    <w:rsid w:val="00F37FEF"/>
    <w:rsid w:val="00F40E71"/>
    <w:rsid w:val="00F4169A"/>
    <w:rsid w:val="00F455E3"/>
    <w:rsid w:val="00F5258C"/>
    <w:rsid w:val="00F5447C"/>
    <w:rsid w:val="00F64A33"/>
    <w:rsid w:val="00F655B7"/>
    <w:rsid w:val="00F6768A"/>
    <w:rsid w:val="00F7097C"/>
    <w:rsid w:val="00F71A81"/>
    <w:rsid w:val="00F75284"/>
    <w:rsid w:val="00F8012F"/>
    <w:rsid w:val="00F82FB4"/>
    <w:rsid w:val="00F8577E"/>
    <w:rsid w:val="00F86437"/>
    <w:rsid w:val="00F90231"/>
    <w:rsid w:val="00F91C1C"/>
    <w:rsid w:val="00F91E93"/>
    <w:rsid w:val="00F923E6"/>
    <w:rsid w:val="00FA3066"/>
    <w:rsid w:val="00FA6EAC"/>
    <w:rsid w:val="00FA6F66"/>
    <w:rsid w:val="00FB0A78"/>
    <w:rsid w:val="00FB1A15"/>
    <w:rsid w:val="00FB2770"/>
    <w:rsid w:val="00FB4ECB"/>
    <w:rsid w:val="00FB77CE"/>
    <w:rsid w:val="00FB7DD3"/>
    <w:rsid w:val="00FC5743"/>
    <w:rsid w:val="00FD0E17"/>
    <w:rsid w:val="00FD1FEF"/>
    <w:rsid w:val="00FD5A7E"/>
    <w:rsid w:val="00FD5F4F"/>
    <w:rsid w:val="00FD6C42"/>
    <w:rsid w:val="00FE02C5"/>
    <w:rsid w:val="00FE7FC2"/>
    <w:rsid w:val="00FF1721"/>
    <w:rsid w:val="00FF4EFF"/>
    <w:rsid w:val="00FF588E"/>
    <w:rsid w:val="00FF5C07"/>
    <w:rsid w:val="00FF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7EE1746"/>
  <w15:docId w15:val="{933D382C-15CF-394B-9DA1-6D2054EDB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1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470B1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7B1D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qFormat/>
    <w:rsid w:val="00AF7B1D"/>
    <w:pPr>
      <w:keepNext/>
      <w:spacing w:before="240" w:after="60"/>
      <w:outlineLvl w:val="1"/>
    </w:pPr>
    <w:rPr>
      <w:rFonts w:ascii="Cambria" w:eastAsia="Calibri" w:hAnsi="Cambria"/>
      <w:b/>
      <w:bCs/>
      <w:i/>
      <w:iCs/>
      <w:sz w:val="28"/>
      <w:szCs w:val="28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AF7B1D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qFormat/>
    <w:rsid w:val="00AF7B1D"/>
    <w:pPr>
      <w:keepNext/>
      <w:spacing w:before="240" w:after="60"/>
      <w:outlineLvl w:val="3"/>
    </w:pPr>
    <w:rPr>
      <w:rFonts w:eastAsia="Calibri"/>
      <w:b/>
      <w:bCs/>
      <w:sz w:val="28"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qFormat/>
    <w:rsid w:val="00AF7B1D"/>
    <w:pPr>
      <w:spacing w:before="240" w:after="60"/>
      <w:outlineLvl w:val="4"/>
    </w:pPr>
    <w:rPr>
      <w:rFonts w:eastAsia="Calibri"/>
      <w:b/>
      <w:bCs/>
      <w:i/>
      <w:iCs/>
      <w:sz w:val="26"/>
      <w:szCs w:val="26"/>
      <w:lang w:eastAsia="en-GB"/>
    </w:rPr>
  </w:style>
  <w:style w:type="paragraph" w:styleId="Heading6">
    <w:name w:val="heading 6"/>
    <w:basedOn w:val="Normal"/>
    <w:next w:val="Normal"/>
    <w:link w:val="Heading6Char"/>
    <w:uiPriority w:val="9"/>
    <w:qFormat/>
    <w:rsid w:val="00AF7B1D"/>
    <w:pPr>
      <w:spacing w:before="240" w:after="60"/>
      <w:outlineLvl w:val="5"/>
    </w:pPr>
    <w:rPr>
      <w:rFonts w:eastAsia="Calibri"/>
      <w:b/>
      <w:bCs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F7B1D"/>
    <w:rPr>
      <w:rFonts w:ascii="Arial" w:hAnsi="Arial" w:cs="Times New Roman"/>
      <w:b/>
      <w:kern w:val="32"/>
      <w:sz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AF7B1D"/>
    <w:rPr>
      <w:rFonts w:ascii="Cambria" w:hAnsi="Cambria" w:cs="Times New Roman"/>
      <w:b/>
      <w:i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AF7B1D"/>
    <w:rPr>
      <w:rFonts w:ascii="Arial" w:hAnsi="Arial" w:cs="Times New Roman"/>
      <w:b/>
      <w:sz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AF7B1D"/>
    <w:rPr>
      <w:rFonts w:ascii="Times New Roman" w:hAnsi="Times New Roman" w:cs="Times New Roman"/>
      <w:b/>
      <w:sz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AF7B1D"/>
    <w:rPr>
      <w:rFonts w:ascii="Times New Roman" w:hAnsi="Times New Roman" w:cs="Times New Roman"/>
      <w:b/>
      <w:i/>
      <w:sz w:val="26"/>
      <w:lang w:val="en-US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AF7B1D"/>
    <w:rPr>
      <w:rFonts w:ascii="Times New Roman" w:hAnsi="Times New Roman" w:cs="Times New Roman"/>
      <w:b/>
      <w:lang w:val="en-US"/>
    </w:rPr>
  </w:style>
  <w:style w:type="paragraph" w:customStyle="1" w:styleId="RHRunningHead">
    <w:name w:val="RH Running Head"/>
    <w:qFormat/>
    <w:rsid w:val="00EB1BA3"/>
    <w:pPr>
      <w:jc w:val="right"/>
    </w:pPr>
    <w:rPr>
      <w:rFonts w:ascii="Arial" w:eastAsia="Times New Roman" w:hAnsi="Arial"/>
      <w:b/>
      <w:color w:val="FFFFFF" w:themeColor="background1"/>
      <w:sz w:val="24"/>
      <w:szCs w:val="24"/>
    </w:rPr>
  </w:style>
  <w:style w:type="paragraph" w:customStyle="1" w:styleId="01MTMainTitle">
    <w:name w:val="01 MT Main Title"/>
    <w:qFormat/>
    <w:rsid w:val="00BB272A"/>
    <w:pPr>
      <w:spacing w:after="480"/>
    </w:pPr>
    <w:rPr>
      <w:rFonts w:ascii="Arial" w:eastAsia="Times New Roman" w:hAnsi="Arial"/>
      <w:b/>
      <w:bCs/>
      <w:color w:val="FF0000"/>
      <w:sz w:val="48"/>
      <w:szCs w:val="48"/>
      <w:lang w:val="en-GB"/>
    </w:rPr>
  </w:style>
  <w:style w:type="paragraph" w:customStyle="1" w:styleId="03BodyText">
    <w:name w:val="03 Body Text"/>
    <w:qFormat/>
    <w:rsid w:val="003008F7"/>
    <w:pPr>
      <w:tabs>
        <w:tab w:val="left" w:pos="1701"/>
      </w:tabs>
      <w:spacing w:before="120" w:line="264" w:lineRule="auto"/>
    </w:pPr>
    <w:rPr>
      <w:szCs w:val="24"/>
      <w:lang w:val="es-ES_tradnl"/>
    </w:rPr>
  </w:style>
  <w:style w:type="paragraph" w:customStyle="1" w:styleId="02AHead">
    <w:name w:val="02 A Head"/>
    <w:qFormat/>
    <w:rsid w:val="00A70789"/>
    <w:pPr>
      <w:spacing w:before="360"/>
    </w:pPr>
    <w:rPr>
      <w:rFonts w:ascii="Arial" w:eastAsia="Times New Roman" w:hAnsi="Arial"/>
      <w:b/>
      <w:bCs/>
      <w:color w:val="CC6600"/>
      <w:sz w:val="40"/>
      <w:szCs w:val="40"/>
      <w:lang w:val="es-ES"/>
    </w:rPr>
  </w:style>
  <w:style w:type="paragraph" w:customStyle="1" w:styleId="02BHead">
    <w:name w:val="02 B Head"/>
    <w:qFormat/>
    <w:rsid w:val="00A70789"/>
    <w:pPr>
      <w:spacing w:before="240"/>
    </w:pPr>
    <w:rPr>
      <w:rFonts w:ascii="Arial" w:eastAsia="Times New Roman" w:hAnsi="Arial"/>
      <w:color w:val="CC6600"/>
      <w:sz w:val="36"/>
      <w:szCs w:val="24"/>
      <w:lang w:val="es-ES"/>
    </w:rPr>
  </w:style>
  <w:style w:type="paragraph" w:customStyle="1" w:styleId="02CHead">
    <w:name w:val="02 C Head"/>
    <w:qFormat/>
    <w:rsid w:val="003008F7"/>
    <w:pPr>
      <w:pBdr>
        <w:bottom w:val="single" w:sz="8" w:space="0" w:color="009089"/>
      </w:pBdr>
      <w:spacing w:before="240"/>
    </w:pPr>
    <w:rPr>
      <w:rFonts w:ascii="Arial" w:hAnsi="Arial"/>
      <w:b/>
      <w:color w:val="009089"/>
      <w:sz w:val="32"/>
      <w:szCs w:val="24"/>
    </w:rPr>
  </w:style>
  <w:style w:type="paragraph" w:customStyle="1" w:styleId="02DHead">
    <w:name w:val="02 D Head"/>
    <w:qFormat/>
    <w:rsid w:val="003008F7"/>
    <w:pPr>
      <w:spacing w:before="240"/>
    </w:pPr>
    <w:rPr>
      <w:rFonts w:ascii="Arial" w:hAnsi="Arial"/>
      <w:sz w:val="28"/>
      <w:szCs w:val="24"/>
    </w:rPr>
  </w:style>
  <w:style w:type="paragraph" w:customStyle="1" w:styleId="07TableBulletList">
    <w:name w:val="07 Table Bullet List"/>
    <w:basedOn w:val="03BulletList"/>
    <w:qFormat/>
    <w:rsid w:val="00240F7E"/>
    <w:pPr>
      <w:numPr>
        <w:numId w:val="10"/>
      </w:numPr>
      <w:spacing w:before="80"/>
      <w:ind w:left="397" w:right="113" w:hanging="284"/>
    </w:pPr>
    <w:rPr>
      <w:rFonts w:ascii="Arial" w:hAnsi="Arial" w:cs="Arial"/>
      <w:sz w:val="20"/>
      <w:szCs w:val="20"/>
    </w:rPr>
  </w:style>
  <w:style w:type="paragraph" w:customStyle="1" w:styleId="02aExerciseLetter">
    <w:name w:val="02a Exercise Letter"/>
    <w:qFormat/>
    <w:rsid w:val="00A70789"/>
    <w:pPr>
      <w:spacing w:before="240"/>
    </w:pPr>
    <w:rPr>
      <w:rFonts w:ascii="Arial" w:hAnsi="Arial"/>
      <w:b/>
      <w:bCs/>
      <w:color w:val="CC6600"/>
      <w:sz w:val="36"/>
      <w:szCs w:val="36"/>
    </w:rPr>
  </w:style>
  <w:style w:type="paragraph" w:customStyle="1" w:styleId="02FHead">
    <w:name w:val="02 F Head"/>
    <w:qFormat/>
    <w:rsid w:val="003008F7"/>
    <w:pPr>
      <w:spacing w:before="120"/>
    </w:pPr>
    <w:rPr>
      <w:rFonts w:ascii="Arial" w:hAnsi="Arial"/>
      <w:i/>
      <w:color w:val="009089"/>
      <w:sz w:val="24"/>
      <w:szCs w:val="24"/>
    </w:rPr>
  </w:style>
  <w:style w:type="paragraph" w:customStyle="1" w:styleId="05Handwriting">
    <w:name w:val="05 Handwriting"/>
    <w:qFormat/>
    <w:rsid w:val="003008F7"/>
    <w:pPr>
      <w:spacing w:before="120" w:line="228" w:lineRule="auto"/>
    </w:pPr>
    <w:rPr>
      <w:rFonts w:ascii="Comic Sans MS" w:hAnsi="Comic Sans MS"/>
      <w:sz w:val="20"/>
      <w:szCs w:val="24"/>
    </w:rPr>
  </w:style>
  <w:style w:type="paragraph" w:customStyle="1" w:styleId="02EHead">
    <w:name w:val="02 E Head"/>
    <w:qFormat/>
    <w:rsid w:val="003008F7"/>
    <w:pPr>
      <w:widowControl w:val="0"/>
      <w:autoSpaceDE w:val="0"/>
      <w:autoSpaceDN w:val="0"/>
      <w:adjustRightInd w:val="0"/>
      <w:spacing w:before="120"/>
    </w:pPr>
    <w:rPr>
      <w:rFonts w:ascii="Arial" w:hAnsi="Arial"/>
      <w:color w:val="009089"/>
      <w:sz w:val="24"/>
      <w:szCs w:val="24"/>
    </w:rPr>
  </w:style>
  <w:style w:type="paragraph" w:customStyle="1" w:styleId="07TableText">
    <w:name w:val="07 Table Text"/>
    <w:qFormat/>
    <w:rsid w:val="00093190"/>
    <w:pPr>
      <w:spacing w:before="80" w:after="80"/>
      <w:ind w:left="113" w:right="113"/>
    </w:pPr>
    <w:rPr>
      <w:rFonts w:ascii="Arial" w:eastAsia="Times New Roman" w:hAnsi="Arial"/>
      <w:sz w:val="20"/>
    </w:rPr>
  </w:style>
  <w:style w:type="paragraph" w:customStyle="1" w:styleId="07TableHead">
    <w:name w:val="07 Table Head"/>
    <w:basedOn w:val="Normal"/>
    <w:qFormat/>
    <w:rsid w:val="0056346C"/>
    <w:pPr>
      <w:spacing w:before="80" w:after="80"/>
      <w:ind w:left="113" w:right="113"/>
    </w:pPr>
    <w:rPr>
      <w:rFonts w:ascii="Arial" w:eastAsia="Calibri" w:hAnsi="Arial"/>
      <w:b/>
      <w:bCs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locked/>
    <w:rsid w:val="0098617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617C"/>
    <w:rPr>
      <w:rFonts w:eastAsia="Times New Roman"/>
      <w:sz w:val="24"/>
      <w:szCs w:val="24"/>
    </w:rPr>
  </w:style>
  <w:style w:type="paragraph" w:customStyle="1" w:styleId="06QuestionNumberListnew">
    <w:name w:val="06 Question Number List new"/>
    <w:basedOn w:val="Normal"/>
    <w:qFormat/>
    <w:rsid w:val="00240F7E"/>
    <w:pPr>
      <w:numPr>
        <w:numId w:val="5"/>
      </w:numPr>
      <w:spacing w:before="120"/>
    </w:pPr>
    <w:rPr>
      <w:rFonts w:ascii="Arial" w:eastAsia="Calibri" w:hAnsi="Arial"/>
      <w:sz w:val="22"/>
    </w:rPr>
  </w:style>
  <w:style w:type="paragraph" w:customStyle="1" w:styleId="06Questiontext">
    <w:name w:val="06 Question text"/>
    <w:basedOn w:val="06Questiontextcont"/>
    <w:qFormat/>
    <w:rsid w:val="003008F7"/>
    <w:pPr>
      <w:ind w:left="0"/>
    </w:pPr>
  </w:style>
  <w:style w:type="paragraph" w:customStyle="1" w:styleId="06Questiontextcont">
    <w:name w:val="06 Question text cont"/>
    <w:qFormat/>
    <w:rsid w:val="003008F7"/>
    <w:pPr>
      <w:spacing w:before="120"/>
      <w:ind w:left="357"/>
    </w:pPr>
    <w:rPr>
      <w:rFonts w:ascii="Arial" w:eastAsia="Times New Roman" w:hAnsi="Arial"/>
      <w:noProof/>
      <w:szCs w:val="24"/>
    </w:rPr>
  </w:style>
  <w:style w:type="paragraph" w:customStyle="1" w:styleId="07TableSubBulletList">
    <w:name w:val="07 Table Sub Bullet List"/>
    <w:basedOn w:val="Normal"/>
    <w:autoRedefine/>
    <w:qFormat/>
    <w:rsid w:val="00240F7E"/>
    <w:pPr>
      <w:numPr>
        <w:ilvl w:val="1"/>
        <w:numId w:val="7"/>
      </w:numPr>
      <w:spacing w:before="40" w:after="40"/>
      <w:ind w:left="624" w:hanging="227"/>
    </w:pPr>
    <w:rPr>
      <w:rFonts w:ascii="Arial" w:eastAsia="Calibri" w:hAnsi="Arial"/>
      <w:sz w:val="20"/>
      <w:szCs w:val="20"/>
      <w:lang w:val="es-AR"/>
    </w:rPr>
  </w:style>
  <w:style w:type="paragraph" w:customStyle="1" w:styleId="04ExtractArial">
    <w:name w:val="04 Extract (Arial)"/>
    <w:qFormat/>
    <w:rsid w:val="003008F7"/>
    <w:pPr>
      <w:pBdr>
        <w:top w:val="single" w:sz="4" w:space="5" w:color="FFFCC8"/>
        <w:left w:val="single" w:sz="4" w:space="5" w:color="FFFCC8"/>
        <w:bottom w:val="single" w:sz="4" w:space="5" w:color="FFFCC8"/>
        <w:right w:val="single" w:sz="4" w:space="5" w:color="FFFCC8"/>
      </w:pBdr>
      <w:shd w:val="clear" w:color="auto" w:fill="FFFCC8"/>
      <w:spacing w:before="120"/>
      <w:ind w:left="113" w:right="113"/>
    </w:pPr>
    <w:rPr>
      <w:rFonts w:ascii="Arial" w:eastAsiaTheme="minorEastAsia" w:hAnsi="Arial" w:cs="Arial"/>
      <w:szCs w:val="24"/>
      <w:lang w:val="en-GB"/>
    </w:rPr>
  </w:style>
  <w:style w:type="paragraph" w:customStyle="1" w:styleId="04Source">
    <w:name w:val="04 Source"/>
    <w:basedOn w:val="Normal"/>
    <w:qFormat/>
    <w:rsid w:val="003008F7"/>
    <w:pPr>
      <w:spacing w:before="120"/>
      <w:jc w:val="right"/>
    </w:pPr>
    <w:rPr>
      <w:rFonts w:ascii="Arial" w:eastAsiaTheme="minorEastAsia" w:hAnsi="Arial" w:cs="Arial"/>
      <w:sz w:val="18"/>
      <w:lang w:val="en-GB"/>
    </w:rPr>
  </w:style>
  <w:style w:type="paragraph" w:customStyle="1" w:styleId="07TableNumberList">
    <w:name w:val="07 Table  Number List"/>
    <w:qFormat/>
    <w:rsid w:val="00240F7E"/>
    <w:pPr>
      <w:numPr>
        <w:numId w:val="2"/>
      </w:numPr>
      <w:spacing w:before="40" w:after="40"/>
      <w:ind w:left="397" w:right="113" w:hanging="284"/>
    </w:pPr>
    <w:rPr>
      <w:rFonts w:ascii="Arial" w:eastAsiaTheme="minorEastAsia" w:hAnsi="Arial"/>
      <w:sz w:val="20"/>
      <w:szCs w:val="20"/>
      <w:lang w:val="es-ES_tradnl"/>
    </w:rPr>
  </w:style>
  <w:style w:type="paragraph" w:customStyle="1" w:styleId="06QuestionLetterlistnew">
    <w:name w:val="06 Question Letter list new"/>
    <w:basedOn w:val="Normal"/>
    <w:qFormat/>
    <w:rsid w:val="00240F7E"/>
    <w:pPr>
      <w:numPr>
        <w:numId w:val="4"/>
      </w:numPr>
      <w:tabs>
        <w:tab w:val="right" w:leader="underscore" w:pos="8505"/>
      </w:tabs>
      <w:spacing w:before="80" w:line="264" w:lineRule="auto"/>
      <w:ind w:left="584" w:hanging="227"/>
    </w:pPr>
    <w:rPr>
      <w:rFonts w:ascii="Arial" w:eastAsiaTheme="minorEastAsia" w:hAnsi="Arial"/>
      <w:sz w:val="22"/>
      <w:lang w:val="fr-FR"/>
    </w:rPr>
  </w:style>
  <w:style w:type="paragraph" w:customStyle="1" w:styleId="06Questiontextbullet">
    <w:name w:val="06 Question text bullet"/>
    <w:basedOn w:val="Normal"/>
    <w:qFormat/>
    <w:rsid w:val="00240F7E"/>
    <w:pPr>
      <w:numPr>
        <w:numId w:val="3"/>
      </w:numPr>
      <w:spacing w:before="40" w:after="40"/>
      <w:ind w:left="227" w:hanging="227"/>
    </w:pPr>
    <w:rPr>
      <w:rFonts w:ascii="Arial" w:eastAsia="Calibri" w:hAnsi="Arial"/>
      <w:sz w:val="22"/>
      <w:lang w:val="es-ES_tradnl"/>
    </w:rPr>
  </w:style>
  <w:style w:type="paragraph" w:customStyle="1" w:styleId="04Caption">
    <w:name w:val="04 Caption"/>
    <w:basedOn w:val="06Questiontext"/>
    <w:qFormat/>
    <w:rsid w:val="003008F7"/>
    <w:pPr>
      <w:spacing w:after="120"/>
    </w:pPr>
    <w:rPr>
      <w:i/>
    </w:rPr>
  </w:style>
  <w:style w:type="paragraph" w:customStyle="1" w:styleId="08Keytermsheading">
    <w:name w:val="08 Key terms heading"/>
    <w:qFormat/>
    <w:rsid w:val="00790F8F"/>
    <w:pPr>
      <w:ind w:left="113" w:right="113"/>
    </w:pPr>
    <w:rPr>
      <w:rFonts w:ascii="Arial" w:eastAsia="Times New Roman" w:hAnsi="Arial"/>
      <w:b/>
      <w:szCs w:val="24"/>
    </w:rPr>
  </w:style>
  <w:style w:type="paragraph" w:customStyle="1" w:styleId="08Keytermstext">
    <w:name w:val="08 Key terms text"/>
    <w:basedOn w:val="Normal"/>
    <w:qFormat/>
    <w:rsid w:val="003008F7"/>
    <w:pPr>
      <w:spacing w:before="40" w:after="40"/>
      <w:ind w:left="113" w:right="113"/>
    </w:pPr>
    <w:rPr>
      <w:rFonts w:ascii="Arial" w:hAnsi="Arial"/>
      <w:sz w:val="22"/>
    </w:rPr>
  </w:style>
  <w:style w:type="paragraph" w:customStyle="1" w:styleId="06QuestionsHead">
    <w:name w:val="06 Questions Head"/>
    <w:basedOn w:val="02BHead"/>
    <w:qFormat/>
    <w:rsid w:val="00FF588E"/>
    <w:pPr>
      <w:spacing w:before="360"/>
    </w:pPr>
    <w:rPr>
      <w:b/>
      <w:color w:val="009999"/>
    </w:rPr>
  </w:style>
  <w:style w:type="paragraph" w:customStyle="1" w:styleId="03NumberList">
    <w:name w:val="03 Number List"/>
    <w:basedOn w:val="Normal"/>
    <w:qFormat/>
    <w:rsid w:val="00240F7E"/>
    <w:pPr>
      <w:numPr>
        <w:numId w:val="9"/>
      </w:numPr>
      <w:spacing w:line="264" w:lineRule="auto"/>
    </w:pPr>
    <w:rPr>
      <w:rFonts w:eastAsia="Calibri"/>
      <w:sz w:val="22"/>
    </w:rPr>
  </w:style>
  <w:style w:type="table" w:styleId="TableGrid">
    <w:name w:val="Table Grid"/>
    <w:basedOn w:val="TableNormal"/>
    <w:uiPriority w:val="59"/>
    <w:rsid w:val="00AF7B1D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unhideWhenUsed/>
    <w:locked/>
    <w:rsid w:val="00240F7E"/>
    <w:rPr>
      <w:rFonts w:asciiTheme="majorHAnsi" w:hAnsiTheme="majorHAnsi"/>
      <w:color w:val="auto"/>
      <w:sz w:val="18"/>
      <w:bdr w:val="none" w:sz="0" w:space="0" w:color="auto"/>
    </w:rPr>
  </w:style>
  <w:style w:type="paragraph" w:styleId="Footer">
    <w:name w:val="footer"/>
    <w:basedOn w:val="Normal"/>
    <w:link w:val="FooterChar"/>
    <w:uiPriority w:val="99"/>
    <w:semiHidden/>
    <w:unhideWhenUsed/>
    <w:locked/>
    <w:rsid w:val="00C027D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027D4"/>
    <w:rPr>
      <w:rFonts w:eastAsia="Times New Roman"/>
      <w:sz w:val="24"/>
      <w:szCs w:val="24"/>
    </w:rPr>
  </w:style>
  <w:style w:type="paragraph" w:customStyle="1" w:styleId="03SubBulletList">
    <w:name w:val="03 Sub Bullet List"/>
    <w:basedOn w:val="Normal"/>
    <w:qFormat/>
    <w:rsid w:val="00240F7E"/>
    <w:pPr>
      <w:numPr>
        <w:numId w:val="1"/>
      </w:numPr>
      <w:spacing w:line="264" w:lineRule="auto"/>
      <w:ind w:left="511" w:hanging="227"/>
    </w:pPr>
    <w:rPr>
      <w:rFonts w:eastAsia="Calibri"/>
      <w:sz w:val="22"/>
    </w:rPr>
  </w:style>
  <w:style w:type="paragraph" w:customStyle="1" w:styleId="03BulletList">
    <w:name w:val="03 Bullet List"/>
    <w:basedOn w:val="Normal"/>
    <w:qFormat/>
    <w:rsid w:val="00915A41"/>
    <w:pPr>
      <w:spacing w:line="264" w:lineRule="auto"/>
    </w:pPr>
    <w:rPr>
      <w:rFonts w:eastAsia="Calibri"/>
      <w:sz w:val="22"/>
    </w:rPr>
  </w:style>
  <w:style w:type="paragraph" w:customStyle="1" w:styleId="07TableLetterList">
    <w:name w:val="07 Table Letter List"/>
    <w:basedOn w:val="Normal"/>
    <w:autoRedefine/>
    <w:qFormat/>
    <w:rsid w:val="00240F7E"/>
    <w:pPr>
      <w:numPr>
        <w:numId w:val="6"/>
      </w:numPr>
      <w:spacing w:before="40" w:after="40"/>
      <w:ind w:left="511" w:hanging="227"/>
    </w:pPr>
    <w:rPr>
      <w:rFonts w:ascii="Arial" w:eastAsiaTheme="minorEastAsia" w:hAnsi="Arial"/>
      <w:sz w:val="20"/>
      <w:szCs w:val="20"/>
      <w:lang w:val="es-ES_tradnl"/>
    </w:rPr>
  </w:style>
  <w:style w:type="paragraph" w:customStyle="1" w:styleId="06QuestionNumberList">
    <w:name w:val="06 Question Number List"/>
    <w:qFormat/>
    <w:rsid w:val="00CA1DAB"/>
    <w:pPr>
      <w:spacing w:before="120"/>
      <w:ind w:left="357" w:hanging="357"/>
    </w:pPr>
    <w:rPr>
      <w:rFonts w:ascii="Arial" w:hAnsi="Arial"/>
      <w:szCs w:val="24"/>
    </w:rPr>
  </w:style>
  <w:style w:type="paragraph" w:customStyle="1" w:styleId="06Questioncont">
    <w:name w:val="06 Question cont"/>
    <w:qFormat/>
    <w:rsid w:val="00CA1DAB"/>
    <w:pPr>
      <w:spacing w:before="120"/>
      <w:ind w:left="357"/>
    </w:pPr>
    <w:rPr>
      <w:rFonts w:ascii="Arial" w:eastAsia="Times New Roman" w:hAnsi="Arial"/>
      <w:noProof/>
      <w:szCs w:val="24"/>
    </w:rPr>
  </w:style>
  <w:style w:type="paragraph" w:customStyle="1" w:styleId="06Caption">
    <w:name w:val="06 Caption"/>
    <w:basedOn w:val="Normal"/>
    <w:qFormat/>
    <w:rsid w:val="00CA1DAB"/>
    <w:pPr>
      <w:spacing w:before="120" w:after="120"/>
    </w:pPr>
    <w:rPr>
      <w:rFonts w:ascii="Arial" w:hAnsi="Arial"/>
      <w:i/>
      <w:noProof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C13B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3BA"/>
    <w:rPr>
      <w:rFonts w:ascii="Lucida Grande" w:eastAsia="Times New Roman" w:hAnsi="Lucida Grande" w:cs="Lucida Grande"/>
      <w:sz w:val="18"/>
      <w:szCs w:val="18"/>
    </w:rPr>
  </w:style>
  <w:style w:type="paragraph" w:customStyle="1" w:styleId="03LetterList">
    <w:name w:val="03 Letter List"/>
    <w:qFormat/>
    <w:rsid w:val="00240F7E"/>
    <w:pPr>
      <w:numPr>
        <w:numId w:val="8"/>
      </w:numPr>
    </w:pPr>
    <w:rPr>
      <w:szCs w:val="24"/>
    </w:rPr>
  </w:style>
  <w:style w:type="paragraph" w:customStyle="1" w:styleId="Default">
    <w:name w:val="Default"/>
    <w:rsid w:val="00634BB8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val="en-GB"/>
    </w:rPr>
  </w:style>
  <w:style w:type="paragraph" w:styleId="NoSpacing">
    <w:name w:val="No Spacing"/>
    <w:uiPriority w:val="1"/>
    <w:qFormat/>
    <w:rsid w:val="006C558E"/>
    <w:rPr>
      <w:rFonts w:ascii="Calibri" w:hAnsi="Calibri"/>
      <w:lang w:val="en-GB"/>
    </w:rPr>
  </w:style>
  <w:style w:type="paragraph" w:styleId="ListParagraph">
    <w:name w:val="List Paragraph"/>
    <w:basedOn w:val="Normal"/>
    <w:uiPriority w:val="34"/>
    <w:qFormat/>
    <w:rsid w:val="00A163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locked/>
    <w:rsid w:val="008C1468"/>
    <w:rPr>
      <w:color w:val="0000FF" w:themeColor="hyperlink"/>
      <w:u w:val="single"/>
    </w:rPr>
  </w:style>
  <w:style w:type="character" w:customStyle="1" w:styleId="Style1Char">
    <w:name w:val="Style1 Char"/>
    <w:basedOn w:val="DefaultParagraphFont"/>
    <w:link w:val="Style1"/>
    <w:locked/>
    <w:rsid w:val="00766091"/>
  </w:style>
  <w:style w:type="paragraph" w:customStyle="1" w:styleId="Style1">
    <w:name w:val="Style1"/>
    <w:basedOn w:val="NoSpacing"/>
    <w:link w:val="Style1Char"/>
    <w:qFormat/>
    <w:rsid w:val="00766091"/>
    <w:pPr>
      <w:ind w:hanging="5"/>
    </w:pPr>
    <w:rPr>
      <w:rFonts w:ascii="Times New Roman" w:hAnsi="Times New Roman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915A41"/>
    <w:rPr>
      <w:color w:val="800080" w:themeColor="followedHyperlink"/>
      <w:u w:val="single"/>
    </w:rPr>
  </w:style>
  <w:style w:type="character" w:customStyle="1" w:styleId="resourcetitle">
    <w:name w:val="resourcetitle"/>
    <w:basedOn w:val="DefaultParagraphFont"/>
    <w:rsid w:val="005000B0"/>
  </w:style>
  <w:style w:type="numbering" w:customStyle="1" w:styleId="NoList1">
    <w:name w:val="No List1"/>
    <w:next w:val="NoList"/>
    <w:uiPriority w:val="99"/>
    <w:semiHidden/>
    <w:unhideWhenUsed/>
    <w:rsid w:val="003C1A26"/>
  </w:style>
  <w:style w:type="paragraph" w:styleId="Title">
    <w:name w:val="Title"/>
    <w:basedOn w:val="Normal"/>
    <w:next w:val="Normal"/>
    <w:link w:val="TitleChar"/>
    <w:uiPriority w:val="10"/>
    <w:qFormat/>
    <w:rsid w:val="003C1A26"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  <w:lang w:val="en-GB" w:eastAsia="en-GB"/>
    </w:rPr>
  </w:style>
  <w:style w:type="character" w:customStyle="1" w:styleId="TitleChar">
    <w:name w:val="Title Char"/>
    <w:basedOn w:val="DefaultParagraphFont"/>
    <w:link w:val="Title"/>
    <w:uiPriority w:val="10"/>
    <w:rsid w:val="003C1A26"/>
    <w:rPr>
      <w:rFonts w:ascii="Calibri" w:hAnsi="Calibri" w:cs="Calibri"/>
      <w:b/>
      <w:sz w:val="72"/>
      <w:szCs w:val="72"/>
      <w:lang w:val="en-GB"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A26"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  <w:lang w:val="en-GB"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3C1A26"/>
    <w:rPr>
      <w:rFonts w:ascii="Georgia" w:eastAsia="Georgia" w:hAnsi="Georgia" w:cs="Georgia"/>
      <w:i/>
      <w:color w:val="666666"/>
      <w:sz w:val="48"/>
      <w:szCs w:val="48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604D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604D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4D42"/>
    <w:rPr>
      <w:rFonts w:eastAsia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604D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4D42"/>
    <w:rPr>
      <w:rFonts w:eastAsia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4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cr.org.uk/qualifications/as-and-a-level/economics-h060-h460-from-2015/assessment/" TargetMode="External"/><Relationship Id="rId13" Type="http://schemas.openxmlformats.org/officeDocument/2006/relationships/hyperlink" Target="https://www.ocr.org.uk/qualifications/as-and-a-level/economics-h060-h460-from-2015/assessment/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ocr.org.uk/qualifications/as-and-a-level/economics-h060-h460-from-2015/assessment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cr.org.uk/qualifications/as-and-a-level/economics-h060-h460-from-2015/assessment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ocr.org.uk/qualifications/as-and-a-level/economics-h060-h460-from-2015/assessment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www.ocr.org.uk/qualifications/as-and-a-level/economics-h060-h460-from-2015/assessment/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DBB004-DCA6-434C-AB4B-F9DB535E5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5034</Words>
  <Characters>28700</Characters>
  <Application>Microsoft Office Word</Application>
  <DocSecurity>0</DocSecurity>
  <Lines>239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of lesson plan taken from IB Spanish Student Book p 175</vt:lpstr>
    </vt:vector>
  </TitlesOfParts>
  <Company>Hachette UK</Company>
  <LinksUpToDate>false</LinksUpToDate>
  <CharactersWithSpaces>33667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of lesson plan taken from IB Spanish Student Book p 175</dc:title>
  <dc:creator>Seba</dc:creator>
  <cp:lastModifiedBy>Chris Bessant</cp:lastModifiedBy>
  <cp:revision>4</cp:revision>
  <cp:lastPrinted>2015-05-14T14:21:00Z</cp:lastPrinted>
  <dcterms:created xsi:type="dcterms:W3CDTF">2019-09-19T13:39:00Z</dcterms:created>
  <dcterms:modified xsi:type="dcterms:W3CDTF">2019-09-19T14:30:00Z</dcterms:modified>
</cp:coreProperties>
</file>