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B55E0" w14:textId="77777777" w:rsidR="007F27C2" w:rsidRPr="007F27C2" w:rsidRDefault="007F27C2" w:rsidP="007F27C2">
      <w:pPr>
        <w:pStyle w:val="A"/>
      </w:pPr>
      <w:r w:rsidRPr="007F27C2">
        <w:t>Investigating reaction orders and activation energies</w:t>
      </w:r>
    </w:p>
    <w:p w14:paraId="6FAA2E51" w14:textId="77777777" w:rsidR="007F27C2" w:rsidRPr="007F27C2" w:rsidRDefault="007F27C2" w:rsidP="007F27C2">
      <w:pPr>
        <w:pStyle w:val="B"/>
      </w:pPr>
      <w:r w:rsidRPr="007F27C2">
        <w:t>Planning</w:t>
      </w:r>
    </w:p>
    <w:p w14:paraId="6EBFBF40" w14:textId="06B2DB80" w:rsidR="007F27C2" w:rsidRPr="007F27C2" w:rsidRDefault="007F27C2" w:rsidP="007F27C2">
      <w:pPr>
        <w:pStyle w:val="TEXT"/>
      </w:pPr>
      <w:r w:rsidRPr="007F27C2">
        <w:t>Rates of reaction vary with concentration, particle size of any solids, temperature and the presence of catalysts. With so many variables</w:t>
      </w:r>
      <w:r>
        <w:t>,</w:t>
      </w:r>
      <w:r w:rsidRPr="007F27C2">
        <w:t xml:space="preserve"> it is important to have a plan that varies one factor at a time while keeping the other variables constant.</w:t>
      </w:r>
    </w:p>
    <w:p w14:paraId="4D18F4C2" w14:textId="3DD1B1CA" w:rsidR="007F27C2" w:rsidRPr="007F27C2" w:rsidRDefault="007F27C2" w:rsidP="007F27C2">
      <w:pPr>
        <w:pStyle w:val="TEXT"/>
      </w:pPr>
      <w:r w:rsidRPr="007F27C2">
        <w:t>As explained in Section 16.3</w:t>
      </w:r>
      <w:r>
        <w:t xml:space="preserve"> in the Year 2 </w:t>
      </w:r>
      <w:r w:rsidR="00AC7BCA">
        <w:t>Student</w:t>
      </w:r>
      <w:r>
        <w:t xml:space="preserve"> Book</w:t>
      </w:r>
      <w:r w:rsidRPr="007F27C2">
        <w:t>, one effective approach to kinetics experiments is to concentrate on the initial rate. On mixing the reagents at the start all the concentrations are known. Clock reactions are a variant on this initial-rate method.</w:t>
      </w:r>
    </w:p>
    <w:p w14:paraId="51728FB7" w14:textId="77777777" w:rsidR="007F27C2" w:rsidRPr="007F27C2" w:rsidRDefault="007F27C2" w:rsidP="007F27C2">
      <w:pPr>
        <w:pStyle w:val="C"/>
      </w:pPr>
      <w:r w:rsidRPr="007F27C2">
        <w:t>Checklist</w:t>
      </w:r>
    </w:p>
    <w:p w14:paraId="33004622" w14:textId="19C16316" w:rsidR="007F27C2" w:rsidRPr="007F27C2" w:rsidRDefault="007F27C2" w:rsidP="007F27C2">
      <w:pPr>
        <w:pStyle w:val="TEXT"/>
      </w:pPr>
      <w:r w:rsidRPr="007F27C2">
        <w:t>When planning rate experiments</w:t>
      </w:r>
      <w:r>
        <w:t>,</w:t>
      </w:r>
      <w:r w:rsidRPr="007F27C2">
        <w:t xml:space="preserve"> make sure that you:</w:t>
      </w:r>
    </w:p>
    <w:p w14:paraId="2C8F5A59" w14:textId="5435FD38" w:rsidR="007F27C2" w:rsidRPr="007F27C2" w:rsidRDefault="007F27C2" w:rsidP="007F27C2">
      <w:pPr>
        <w:pStyle w:val="BL"/>
      </w:pPr>
      <w:r w:rsidRPr="007F27C2">
        <w:t>explain the design of your experiment and state which factors you will vary and which variables you will control</w:t>
      </w:r>
    </w:p>
    <w:p w14:paraId="1289D390" w14:textId="69FAE1FC" w:rsidR="007F27C2" w:rsidRPr="007F27C2" w:rsidRDefault="007F27C2" w:rsidP="007F27C2">
      <w:pPr>
        <w:pStyle w:val="BL"/>
      </w:pPr>
      <w:r w:rsidRPr="007F27C2">
        <w:t>show how you have used the trial tests and/or the equation for the reaction to decide on the concentrations and quantities to use</w:t>
      </w:r>
    </w:p>
    <w:p w14:paraId="4C85FCE0" w14:textId="74C60D94" w:rsidR="007F27C2" w:rsidRPr="007F27C2" w:rsidRDefault="007F27C2" w:rsidP="007F27C2">
      <w:pPr>
        <w:pStyle w:val="BL"/>
      </w:pPr>
      <w:r w:rsidRPr="007F27C2">
        <w:t>list the apparatus you need and draw a labelled diagram to show how it will be used</w:t>
      </w:r>
    </w:p>
    <w:p w14:paraId="4B42F4BE" w14:textId="37788A77" w:rsidR="007F27C2" w:rsidRPr="007F27C2" w:rsidRDefault="007F27C2" w:rsidP="007F27C2">
      <w:pPr>
        <w:pStyle w:val="BL"/>
      </w:pPr>
      <w:r w:rsidRPr="007F27C2">
        <w:t>give step-by-step instructions for carrying out the experiment</w:t>
      </w:r>
    </w:p>
    <w:p w14:paraId="62B3EEEB" w14:textId="3BD818C6" w:rsidR="007F27C2" w:rsidRPr="007F27C2" w:rsidRDefault="007F27C2" w:rsidP="007F27C2">
      <w:pPr>
        <w:pStyle w:val="BL"/>
      </w:pPr>
      <w:r w:rsidRPr="007F27C2">
        <w:t>indicate the measurements you plan to take</w:t>
      </w:r>
    </w:p>
    <w:p w14:paraId="2BE19BAB" w14:textId="23AAE653" w:rsidR="007F27C2" w:rsidRPr="007F27C2" w:rsidRDefault="007F27C2" w:rsidP="007F27C2">
      <w:pPr>
        <w:pStyle w:val="BL"/>
      </w:pPr>
      <w:r w:rsidRPr="007F27C2">
        <w:t>explain how you will analyse your results, showing what graphs you will plot and why</w:t>
      </w:r>
    </w:p>
    <w:p w14:paraId="091DB0FD" w14:textId="5691283C" w:rsidR="007F27C2" w:rsidRPr="007F27C2" w:rsidRDefault="007F27C2" w:rsidP="007F27C2">
      <w:pPr>
        <w:pStyle w:val="BL"/>
      </w:pPr>
      <w:proofErr w:type="gramStart"/>
      <w:r w:rsidRPr="007F27C2">
        <w:t>identify</w:t>
      </w:r>
      <w:proofErr w:type="gramEnd"/>
      <w:r w:rsidRPr="007F27C2">
        <w:t xml:space="preserve"> any hazards and state how you will reduce the risks from them.</w:t>
      </w:r>
    </w:p>
    <w:p w14:paraId="531B806C" w14:textId="77777777" w:rsidR="007F27C2" w:rsidRPr="007F27C2" w:rsidRDefault="007F27C2" w:rsidP="007F27C2">
      <w:pPr>
        <w:pStyle w:val="TEXT"/>
      </w:pPr>
      <w:r w:rsidRPr="007F27C2">
        <w:t>Another approach is to follow the change in concentration of one reactant until it is nearly used up, with all the other reactants present in such large excess that their concentrations do not change to a significant extent. You can then plot a concentration–time graph for the one reactant with varying concentration, and plot tangents to the curve to measure the gradient, and hence the rate, at a succession of concentrations.</w:t>
      </w:r>
    </w:p>
    <w:p w14:paraId="611A9702" w14:textId="77777777" w:rsidR="007F27C2" w:rsidRPr="007F27C2" w:rsidRDefault="007F27C2" w:rsidP="007F27C2">
      <w:pPr>
        <w:pStyle w:val="TEXT"/>
      </w:pPr>
      <w:r w:rsidRPr="007F27C2">
        <w:t>Always carry out some preliminary tests to find out (by experiment) a suitable range of concentrations or temperatures that will give you a reasonable range of results in times that you can measure with sufficient accuracy.</w:t>
      </w:r>
    </w:p>
    <w:p w14:paraId="54201785" w14:textId="7B4B56AA" w:rsidR="007F27C2" w:rsidRPr="007F27C2" w:rsidRDefault="007F27C2" w:rsidP="007F27C2">
      <w:pPr>
        <w:pStyle w:val="TEXT"/>
      </w:pPr>
      <w:r w:rsidRPr="007F27C2">
        <w:t>Write out the balanced equation and use it to estimate suitable quantities to use. If, for example, you are planning to study a reaction that produces a gas</w:t>
      </w:r>
      <w:r w:rsidR="00D76254">
        <w:t>,</w:t>
      </w:r>
      <w:r w:rsidRPr="007F27C2">
        <w:t xml:space="preserve"> you will need to ensure that you will not produce more gas than you can sensibly collect and measure.</w:t>
      </w:r>
    </w:p>
    <w:p w14:paraId="6E332374" w14:textId="1448B15F" w:rsidR="007F27C2" w:rsidRPr="007F27C2" w:rsidRDefault="007F27C2" w:rsidP="007F27C2">
      <w:pPr>
        <w:pStyle w:val="TEXT"/>
      </w:pPr>
      <w:r w:rsidRPr="007F27C2">
        <w:lastRenderedPageBreak/>
        <w:t xml:space="preserve">The balanced equation also allows you to check the extent to which concentrations will vary during an experimental run. If </w:t>
      </w:r>
      <w:r w:rsidR="00D76254">
        <w:t xml:space="preserve">you are </w:t>
      </w:r>
      <w:r w:rsidRPr="007F27C2">
        <w:t>studying the time for a measured amount of metal to dissolve in an acid, you need to check that your acid is in sufficiently large excess for its concentration not to vary significantly before all the metal is used up.</w:t>
      </w:r>
    </w:p>
    <w:p w14:paraId="3AE406B0" w14:textId="77777777" w:rsidR="007F27C2" w:rsidRPr="007F27C2" w:rsidRDefault="007F27C2" w:rsidP="007F27C2">
      <w:pPr>
        <w:pStyle w:val="TEXT"/>
      </w:pPr>
      <w:r w:rsidRPr="007F27C2">
        <w:t>You should show which measurements are critically important in determining the final result. You should decide when to use a burette or pipette to measure volumes of solutions and when to use a measuring cylinder.</w:t>
      </w:r>
    </w:p>
    <w:p w14:paraId="58E156D7" w14:textId="5608E4DD" w:rsidR="007F27C2" w:rsidRPr="007F27C2" w:rsidRDefault="007F27C2" w:rsidP="007F27C2">
      <w:pPr>
        <w:pStyle w:val="B"/>
      </w:pPr>
      <w:r w:rsidRPr="007F27C2">
        <w:t>Implementing</w:t>
      </w:r>
    </w:p>
    <w:p w14:paraId="57CD6C31" w14:textId="43C9357F" w:rsidR="007F27C2" w:rsidRPr="007F27C2" w:rsidRDefault="007F27C2" w:rsidP="007F27C2">
      <w:pPr>
        <w:pStyle w:val="TEXT"/>
      </w:pPr>
      <w:r w:rsidRPr="007F27C2">
        <w:t>You have to be well organised and practically competent to get good results from kinetics experiments. You must be able to measure volumes and times accurately. If you are following a reaction over a period of time</w:t>
      </w:r>
      <w:r w:rsidR="00D76254">
        <w:t>,</w:t>
      </w:r>
      <w:r w:rsidRPr="007F27C2">
        <w:t xml:space="preserve"> you have to be alert to take a succession of readings with appropriate precision at regular intervals.</w:t>
      </w:r>
    </w:p>
    <w:p w14:paraId="7EBC77D4" w14:textId="77777777" w:rsidR="007F27C2" w:rsidRPr="007F27C2" w:rsidRDefault="007F27C2" w:rsidP="007F27C2">
      <w:pPr>
        <w:pStyle w:val="TEXT"/>
      </w:pPr>
      <w:r w:rsidRPr="007F27C2">
        <w:t xml:space="preserve">Some techniques are demanding, such as removing samples from a reaction mixture with a pipette, stopping the reaction in some way and then </w:t>
      </w:r>
      <w:proofErr w:type="gramStart"/>
      <w:r w:rsidRPr="007F27C2">
        <w:t>titrating</w:t>
      </w:r>
      <w:proofErr w:type="gramEnd"/>
      <w:r w:rsidRPr="007F27C2">
        <w:t xml:space="preserve"> the sample to measure the concentration of a reactant.</w:t>
      </w:r>
    </w:p>
    <w:p w14:paraId="1F4DECAA" w14:textId="19161484" w:rsidR="007F27C2" w:rsidRPr="007F27C2" w:rsidRDefault="007F27C2" w:rsidP="007F27C2">
      <w:pPr>
        <w:pStyle w:val="TEXT"/>
      </w:pPr>
      <w:r w:rsidRPr="007F27C2">
        <w:t>It is important to measure the temperature of a reaction mixture to ensure that it does not vary substantially. If the reaction is exothermic this may affect an experiment that you are trying to carry out at constant temperature</w:t>
      </w:r>
      <w:r w:rsidR="00D76254">
        <w:t>,</w:t>
      </w:r>
      <w:r w:rsidRPr="007F27C2">
        <w:t xml:space="preserve"> so that and you may need to use a water bath to limit/reduce the variation in temperature.</w:t>
      </w:r>
    </w:p>
    <w:p w14:paraId="0B7CF7C6" w14:textId="2E40CADA" w:rsidR="007F27C2" w:rsidRPr="007F27C2" w:rsidRDefault="007F27C2" w:rsidP="007F27C2">
      <w:pPr>
        <w:pStyle w:val="B"/>
      </w:pPr>
      <w:r w:rsidRPr="007F27C2">
        <w:t>Analysing and drawing conclusions</w:t>
      </w:r>
    </w:p>
    <w:p w14:paraId="543A1B61" w14:textId="77777777" w:rsidR="007F27C2" w:rsidRPr="007F27C2" w:rsidRDefault="007F27C2" w:rsidP="007F27C2">
      <w:pPr>
        <w:pStyle w:val="TEXT"/>
      </w:pPr>
      <w:r w:rsidRPr="007F27C2">
        <w:t>You will usually need to set out your results in a neat table with extra rows or columns to calculate quantities such as 1/</w:t>
      </w:r>
      <w:r w:rsidRPr="007F27C2">
        <w:rPr>
          <w:i/>
        </w:rPr>
        <w:t>t</w:t>
      </w:r>
      <w:r w:rsidRPr="007F27C2">
        <w:t xml:space="preserve">. </w:t>
      </w:r>
      <w:proofErr w:type="gramStart"/>
      <w:r w:rsidRPr="007F27C2">
        <w:t>Always</w:t>
      </w:r>
      <w:proofErr w:type="gramEnd"/>
      <w:r w:rsidRPr="007F27C2">
        <w:t xml:space="preserve"> label the columns and rows clearly and give the units for physical quantities.</w:t>
      </w:r>
    </w:p>
    <w:p w14:paraId="543937C5" w14:textId="77777777" w:rsidR="007F27C2" w:rsidRPr="007F27C2" w:rsidRDefault="007F27C2" w:rsidP="007F27C2">
      <w:pPr>
        <w:pStyle w:val="TEXT"/>
      </w:pPr>
      <w:r w:rsidRPr="007F27C2">
        <w:t>In any kinetics experiment you are likely to have to draw and interpret one or more graphs. These can include plots of:</w:t>
      </w:r>
    </w:p>
    <w:p w14:paraId="321D711C" w14:textId="2E74C35A" w:rsidR="007F27C2" w:rsidRPr="007F27C2" w:rsidRDefault="007F27C2" w:rsidP="00D76254">
      <w:pPr>
        <w:pStyle w:val="BL"/>
      </w:pPr>
      <w:r w:rsidRPr="007F27C2">
        <w:t>concentration against time – the gradient at any point is the rate at that time</w:t>
      </w:r>
    </w:p>
    <w:p w14:paraId="2E891245" w14:textId="34A4B4DA" w:rsidR="007F27C2" w:rsidRPr="007F27C2" w:rsidRDefault="007F27C2" w:rsidP="00D76254">
      <w:pPr>
        <w:pStyle w:val="BL"/>
      </w:pPr>
      <w:r w:rsidRPr="007F27C2">
        <w:t>rate against concentration – a straight line through the origin for a first order reaction, a horizontal line for a zero order reaction</w:t>
      </w:r>
    </w:p>
    <w:p w14:paraId="5B8EA566" w14:textId="703AB0FD" w:rsidR="007F27C2" w:rsidRPr="007F27C2" w:rsidRDefault="007F27C2" w:rsidP="00D76254">
      <w:pPr>
        <w:pStyle w:val="BL"/>
      </w:pPr>
      <w:r w:rsidRPr="007F27C2">
        <w:t>log(rate) against log(concentration) – with a gradient that equals the order with respect to the particular reactant</w:t>
      </w:r>
    </w:p>
    <w:p w14:paraId="0A6C2D13" w14:textId="407D5EAB" w:rsidR="007F27C2" w:rsidRPr="007F27C2" w:rsidRDefault="007F27C2" w:rsidP="00D76254">
      <w:pPr>
        <w:pStyle w:val="BL"/>
      </w:pPr>
      <w:proofErr w:type="gramStart"/>
      <w:r w:rsidRPr="007F27C2">
        <w:t>ln(</w:t>
      </w:r>
      <w:proofErr w:type="gramEnd"/>
      <w:r w:rsidRPr="007F27C2">
        <w:t>rate) against 1/</w:t>
      </w:r>
      <w:r w:rsidRPr="007F27C2">
        <w:rPr>
          <w:i/>
        </w:rPr>
        <w:t>T</w:t>
      </w:r>
      <w:r w:rsidRPr="007F27C2">
        <w:t xml:space="preserve"> – the gradient is used to calculate the activation energy.</w:t>
      </w:r>
    </w:p>
    <w:p w14:paraId="7309DE68" w14:textId="5162B457" w:rsidR="007F27C2" w:rsidRPr="007F27C2" w:rsidRDefault="007F27C2" w:rsidP="007F27C2">
      <w:pPr>
        <w:pStyle w:val="TEXT"/>
      </w:pPr>
      <w:r w:rsidRPr="007F27C2">
        <w:lastRenderedPageBreak/>
        <w:t xml:space="preserve">After plotting appropriate graphs from your results you should show how they lead to your conclusions about the orders of reaction or the activation energy, giving any working in full. Always remember </w:t>
      </w:r>
      <w:r w:rsidR="00D76254">
        <w:t xml:space="preserve">to write </w:t>
      </w:r>
      <w:r w:rsidRPr="007F27C2">
        <w:t>the units for physical quantities.</w:t>
      </w:r>
    </w:p>
    <w:p w14:paraId="5CA637F0" w14:textId="3B38BDC6" w:rsidR="007F27C2" w:rsidRPr="007F27C2" w:rsidRDefault="007F27C2" w:rsidP="007F27C2">
      <w:pPr>
        <w:pStyle w:val="TEXT"/>
      </w:pPr>
      <w:r w:rsidRPr="007F27C2">
        <w:t>Your analysis should include estimates of the main sou</w:t>
      </w:r>
      <w:r w:rsidR="00D76254">
        <w:t xml:space="preserve">rces of measurement uncertainty, </w:t>
      </w:r>
      <w:r w:rsidRPr="007F27C2">
        <w:t>together with a value for the overall uncertainty.</w:t>
      </w:r>
    </w:p>
    <w:p w14:paraId="6FBCCB46" w14:textId="0238638F" w:rsidR="007F27C2" w:rsidRPr="007F27C2" w:rsidRDefault="007F27C2" w:rsidP="00D76254">
      <w:pPr>
        <w:pStyle w:val="B"/>
      </w:pPr>
      <w:r w:rsidRPr="007F27C2">
        <w:t>Evaluation</w:t>
      </w:r>
    </w:p>
    <w:p w14:paraId="38CF3B82" w14:textId="485016C7" w:rsidR="007F27C2" w:rsidRPr="007F27C2" w:rsidRDefault="007F27C2" w:rsidP="00D76254">
      <w:pPr>
        <w:pStyle w:val="C"/>
      </w:pPr>
      <w:r w:rsidRPr="007F27C2">
        <w:t>Commenting on the reliability of data</w:t>
      </w:r>
    </w:p>
    <w:p w14:paraId="012AC678" w14:textId="77777777" w:rsidR="007F27C2" w:rsidRPr="007F27C2" w:rsidRDefault="007F27C2" w:rsidP="007F27C2">
      <w:pPr>
        <w:pStyle w:val="TEXT"/>
      </w:pPr>
      <w:r w:rsidRPr="007F27C2">
        <w:t>You should review your findings and identify any anomalous results. You should then discuss your estimates of measurement uncertainty and comment on whether the degree of uncertainty casts significant doubts on your conclusions.</w:t>
      </w:r>
    </w:p>
    <w:p w14:paraId="610C8DB5" w14:textId="4386A21E" w:rsidR="007F27C2" w:rsidRPr="007F27C2" w:rsidRDefault="007F27C2" w:rsidP="00D76254">
      <w:pPr>
        <w:pStyle w:val="C"/>
      </w:pPr>
      <w:r w:rsidRPr="007F27C2">
        <w:t>Comparing outcomes with expectations</w:t>
      </w:r>
    </w:p>
    <w:p w14:paraId="39A547B9" w14:textId="77777777" w:rsidR="007F27C2" w:rsidRPr="007F27C2" w:rsidRDefault="007F27C2" w:rsidP="007F27C2">
      <w:pPr>
        <w:pStyle w:val="TEXT"/>
      </w:pPr>
      <w:r w:rsidRPr="007F27C2">
        <w:t>When studying some reactions you may be able to find information about the expected order of reaction or the accepted value for the activation energy. If so, you should discuss how your findings compare with the results reported elsewhere.</w:t>
      </w:r>
    </w:p>
    <w:p w14:paraId="14BD69E3" w14:textId="4B8D7191" w:rsidR="007F27C2" w:rsidRPr="007F27C2" w:rsidRDefault="007F27C2" w:rsidP="00D76254">
      <w:pPr>
        <w:pStyle w:val="C"/>
      </w:pPr>
      <w:r w:rsidRPr="007F27C2">
        <w:t>Identifying possible improvements</w:t>
      </w:r>
    </w:p>
    <w:p w14:paraId="4193EF99" w14:textId="77777777" w:rsidR="007F27C2" w:rsidRPr="007F27C2" w:rsidRDefault="007F27C2" w:rsidP="007F27C2">
      <w:pPr>
        <w:pStyle w:val="TEXT"/>
      </w:pPr>
      <w:r w:rsidRPr="007F27C2">
        <w:t>You should take a critical look at the design of the experiment and the practical methods involved. Aim to suggest improvements to minimise errors and increase reliability.</w:t>
      </w:r>
    </w:p>
    <w:sectPr w:rsidR="007F27C2" w:rsidRPr="007F27C2" w:rsidSect="000D3A0C">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440" w:header="708" w:footer="6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193D7" w14:textId="77777777" w:rsidR="003337D0" w:rsidRDefault="003337D0" w:rsidP="006E08CB">
      <w:r>
        <w:separator/>
      </w:r>
    </w:p>
  </w:endnote>
  <w:endnote w:type="continuationSeparator" w:id="0">
    <w:p w14:paraId="181B64F1" w14:textId="77777777" w:rsidR="003337D0" w:rsidRDefault="003337D0" w:rsidP="006E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utigerLTStd-Roman">
    <w:altName w:val="Arial"/>
    <w:panose1 w:val="00000000000000000000"/>
    <w:charset w:val="00"/>
    <w:family w:val="swiss"/>
    <w:notTrueType/>
    <w:pitch w:val="default"/>
    <w:sig w:usb0="00000001" w:usb1="00000000"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A4261" w14:textId="77777777" w:rsidR="00D71931" w:rsidRDefault="00D719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DE79" w14:textId="1ED498C2" w:rsidR="000A34DB" w:rsidRPr="000D3A0C" w:rsidRDefault="000A34DB" w:rsidP="000D3A0C">
    <w:pPr>
      <w:pStyle w:val="RHRRunningheadrecto"/>
      <w:pBdr>
        <w:top w:val="single" w:sz="4" w:space="1" w:color="auto"/>
      </w:pBdr>
      <w:rPr>
        <w:sz w:val="18"/>
        <w:szCs w:val="18"/>
      </w:rPr>
    </w:pPr>
    <w:r w:rsidRPr="000D3A0C">
      <w:rPr>
        <w:sz w:val="18"/>
        <w:szCs w:val="18"/>
      </w:rPr>
      <w:t xml:space="preserve">© </w:t>
    </w:r>
    <w:r w:rsidR="00D71931">
      <w:rPr>
        <w:sz w:val="18"/>
        <w:szCs w:val="18"/>
      </w:rPr>
      <w:t xml:space="preserve">Andrew Hunt, Graham </w:t>
    </w:r>
    <w:r w:rsidR="00D71931">
      <w:rPr>
        <w:sz w:val="18"/>
        <w:szCs w:val="18"/>
      </w:rPr>
      <w:t>Curtis</w:t>
    </w:r>
    <w:bookmarkStart w:id="0" w:name="_GoBack"/>
    <w:bookmarkEnd w:id="0"/>
    <w:r w:rsidRPr="000D3A0C">
      <w:rPr>
        <w:sz w:val="18"/>
        <w:szCs w:val="18"/>
      </w:rPr>
      <w:t xml:space="preserve"> 201</w:t>
    </w:r>
    <w:r>
      <w:rPr>
        <w:sz w:val="18"/>
        <w:szCs w:val="18"/>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D189E" w14:textId="77777777" w:rsidR="00D71931" w:rsidRDefault="00D719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0DF22" w14:textId="77777777" w:rsidR="003337D0" w:rsidRDefault="003337D0" w:rsidP="006E08CB">
      <w:r>
        <w:separator/>
      </w:r>
    </w:p>
  </w:footnote>
  <w:footnote w:type="continuationSeparator" w:id="0">
    <w:p w14:paraId="00699872" w14:textId="77777777" w:rsidR="003337D0" w:rsidRDefault="003337D0" w:rsidP="006E0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6B52E" w14:textId="77777777" w:rsidR="00D71931" w:rsidRDefault="00D719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626C" w14:textId="03362955" w:rsidR="000A34DB" w:rsidRPr="001825F8" w:rsidRDefault="005B1601" w:rsidP="001825F8">
    <w:pPr>
      <w:pStyle w:val="Header"/>
      <w:pBdr>
        <w:bottom w:val="single" w:sz="4" w:space="1" w:color="auto"/>
      </w:pBdr>
      <w:tabs>
        <w:tab w:val="clear" w:pos="4320"/>
        <w:tab w:val="clear" w:pos="8640"/>
        <w:tab w:val="right" w:pos="9356"/>
      </w:tabs>
      <w:spacing w:after="480"/>
      <w:rPr>
        <w:rFonts w:asciiTheme="minorHAnsi" w:hAnsiTheme="minorHAnsi"/>
        <w:sz w:val="28"/>
        <w:szCs w:val="28"/>
        <w:u w:color="008000"/>
      </w:rPr>
    </w:pPr>
    <w:r>
      <w:rPr>
        <w:rFonts w:asciiTheme="minorHAnsi" w:hAnsiTheme="minorHAnsi"/>
        <w:color w:val="548DD4" w:themeColor="text2" w:themeTint="99"/>
        <w:sz w:val="48"/>
        <w:szCs w:val="48"/>
        <w:u w:color="008000"/>
      </w:rPr>
      <w:t>Practical skills</w:t>
    </w:r>
    <w:r w:rsidR="004744C0">
      <w:rPr>
        <w:rFonts w:asciiTheme="minorHAnsi" w:hAnsiTheme="minorHAnsi"/>
        <w:color w:val="548DD4" w:themeColor="text2" w:themeTint="99"/>
        <w:sz w:val="48"/>
        <w:szCs w:val="48"/>
        <w:u w:color="008000"/>
      </w:rPr>
      <w:t xml:space="preserve"> sheet </w:t>
    </w:r>
    <w:r w:rsidR="007F27C2">
      <w:rPr>
        <w:rFonts w:asciiTheme="minorHAnsi" w:hAnsiTheme="minorHAnsi"/>
        <w:color w:val="548DD4" w:themeColor="text2" w:themeTint="99"/>
        <w:sz w:val="48"/>
        <w:szCs w:val="48"/>
        <w:u w:color="008000"/>
      </w:rPr>
      <w:t>8</w:t>
    </w:r>
    <w:r w:rsidR="001825F8">
      <w:rPr>
        <w:rFonts w:asciiTheme="minorHAnsi" w:hAnsiTheme="minorHAnsi"/>
        <w:sz w:val="72"/>
        <w:szCs w:val="72"/>
        <w:u w:color="008000"/>
      </w:rPr>
      <w:tab/>
    </w:r>
    <w:r w:rsidR="001825F8">
      <w:rPr>
        <w:rFonts w:asciiTheme="minorHAnsi" w:hAnsiTheme="minorHAnsi"/>
        <w:sz w:val="28"/>
        <w:szCs w:val="28"/>
        <w:u w:color="008000"/>
      </w:rPr>
      <w:t>Practical</w:t>
    </w:r>
    <w:r>
      <w:rPr>
        <w:rFonts w:asciiTheme="minorHAnsi" w:hAnsiTheme="minorHAnsi"/>
        <w:sz w:val="28"/>
        <w:szCs w:val="28"/>
        <w:u w:color="008000"/>
      </w:rPr>
      <w:t xml:space="preserve"> skills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61BAD" w14:textId="77777777" w:rsidR="00D71931" w:rsidRDefault="00D719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37A9"/>
    <w:multiLevelType w:val="hybridMultilevel"/>
    <w:tmpl w:val="2744A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3215AF"/>
    <w:multiLevelType w:val="hybridMultilevel"/>
    <w:tmpl w:val="B4D2726A"/>
    <w:lvl w:ilvl="0" w:tplc="C89EDE50">
      <w:start w:val="1"/>
      <w:numFmt w:val="bullet"/>
      <w:lvlText w:val=""/>
      <w:lvlJc w:val="left"/>
      <w:pPr>
        <w:tabs>
          <w:tab w:val="num" w:pos="720"/>
        </w:tabs>
        <w:ind w:left="720" w:firstLine="0"/>
      </w:pPr>
      <w:rPr>
        <w:rFonts w:ascii="Symbol" w:hAnsi="Symbol" w:hint="default"/>
        <w:color w:val="C0000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nsid w:val="1E560843"/>
    <w:multiLevelType w:val="hybridMultilevel"/>
    <w:tmpl w:val="5EEC0F6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C392F6A"/>
    <w:multiLevelType w:val="hybridMultilevel"/>
    <w:tmpl w:val="5D6C7468"/>
    <w:lvl w:ilvl="0" w:tplc="5AD29A52">
      <w:start w:val="1"/>
      <w:numFmt w:val="bullet"/>
      <w:pStyle w:val="BL"/>
      <w:lvlText w:val=""/>
      <w:lvlJc w:val="left"/>
      <w:pPr>
        <w:ind w:left="1854" w:hanging="360"/>
      </w:pPr>
      <w:rPr>
        <w:rFonts w:ascii="Symbol" w:hAnsi="Symbol" w:hint="default"/>
        <w:color w:val="548DD4" w:themeColor="text2" w:themeTint="99"/>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5F0"/>
    <w:rsid w:val="00004DB8"/>
    <w:rsid w:val="000453BC"/>
    <w:rsid w:val="000937A8"/>
    <w:rsid w:val="000A34DB"/>
    <w:rsid w:val="000D3A0C"/>
    <w:rsid w:val="000D6AF0"/>
    <w:rsid w:val="000F7428"/>
    <w:rsid w:val="00124EC2"/>
    <w:rsid w:val="00136CF8"/>
    <w:rsid w:val="00166694"/>
    <w:rsid w:val="001825F8"/>
    <w:rsid w:val="001A68E8"/>
    <w:rsid w:val="001D5423"/>
    <w:rsid w:val="001F7A2E"/>
    <w:rsid w:val="0020665D"/>
    <w:rsid w:val="002A7E61"/>
    <w:rsid w:val="003059F6"/>
    <w:rsid w:val="003337D0"/>
    <w:rsid w:val="00394AA5"/>
    <w:rsid w:val="003E22A7"/>
    <w:rsid w:val="004744C0"/>
    <w:rsid w:val="00487F11"/>
    <w:rsid w:val="004A27A4"/>
    <w:rsid w:val="004A61B2"/>
    <w:rsid w:val="00505AA7"/>
    <w:rsid w:val="00536580"/>
    <w:rsid w:val="005757E8"/>
    <w:rsid w:val="005B1601"/>
    <w:rsid w:val="005B3CF2"/>
    <w:rsid w:val="005C6165"/>
    <w:rsid w:val="005D1A97"/>
    <w:rsid w:val="006B5376"/>
    <w:rsid w:val="006E08CB"/>
    <w:rsid w:val="006F3772"/>
    <w:rsid w:val="006F4044"/>
    <w:rsid w:val="00747DB7"/>
    <w:rsid w:val="00784C46"/>
    <w:rsid w:val="007F27C2"/>
    <w:rsid w:val="007F6DE3"/>
    <w:rsid w:val="008B1CDE"/>
    <w:rsid w:val="008C2A05"/>
    <w:rsid w:val="008D4E0D"/>
    <w:rsid w:val="008E6C0B"/>
    <w:rsid w:val="00936FE6"/>
    <w:rsid w:val="00942F73"/>
    <w:rsid w:val="0099730D"/>
    <w:rsid w:val="009A1B0E"/>
    <w:rsid w:val="00A2379B"/>
    <w:rsid w:val="00A27A72"/>
    <w:rsid w:val="00AC7BCA"/>
    <w:rsid w:val="00B462EC"/>
    <w:rsid w:val="00B469CF"/>
    <w:rsid w:val="00B77E0B"/>
    <w:rsid w:val="00BB3844"/>
    <w:rsid w:val="00C05F29"/>
    <w:rsid w:val="00C35A3D"/>
    <w:rsid w:val="00C60146"/>
    <w:rsid w:val="00CB3617"/>
    <w:rsid w:val="00CC2C51"/>
    <w:rsid w:val="00CC5BEA"/>
    <w:rsid w:val="00D71931"/>
    <w:rsid w:val="00D76254"/>
    <w:rsid w:val="00E105F0"/>
    <w:rsid w:val="00E323D1"/>
    <w:rsid w:val="00E60D8F"/>
    <w:rsid w:val="00EB2F22"/>
    <w:rsid w:val="00F2362B"/>
    <w:rsid w:val="00F64F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54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A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eyTermhead">
    <w:name w:val="Key Term head"/>
    <w:basedOn w:val="Normal"/>
    <w:qFormat/>
    <w:rsid w:val="00394AA5"/>
    <w:pPr>
      <w:spacing w:before="240"/>
    </w:pPr>
    <w:rPr>
      <w:rFonts w:ascii="Arial" w:eastAsia="MS Mincho" w:hAnsi="Arial" w:cs="Arial"/>
      <w:b/>
      <w:color w:val="008935"/>
      <w:sz w:val="32"/>
      <w:szCs w:val="24"/>
      <w:u w:val="single"/>
    </w:rPr>
  </w:style>
  <w:style w:type="paragraph" w:customStyle="1" w:styleId="Caption1">
    <w:name w:val="Caption1"/>
    <w:basedOn w:val="Normal"/>
    <w:rsid w:val="00394AA5"/>
    <w:pPr>
      <w:spacing w:before="120"/>
    </w:pPr>
    <w:rPr>
      <w:rFonts w:ascii="Arial" w:eastAsia="MS Mincho" w:hAnsi="Arial" w:cs="Arial"/>
      <w:bCs/>
    </w:rPr>
  </w:style>
  <w:style w:type="paragraph" w:styleId="ListParagraph">
    <w:name w:val="List Paragraph"/>
    <w:basedOn w:val="Normal"/>
    <w:uiPriority w:val="34"/>
    <w:qFormat/>
    <w:rsid w:val="00E105F0"/>
    <w:pPr>
      <w:ind w:left="720"/>
      <w:contextualSpacing/>
    </w:pPr>
  </w:style>
  <w:style w:type="table" w:styleId="TableGrid">
    <w:name w:val="Table Grid"/>
    <w:basedOn w:val="TableNormal"/>
    <w:uiPriority w:val="59"/>
    <w:rsid w:val="00E105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E08CB"/>
    <w:pPr>
      <w:tabs>
        <w:tab w:val="center" w:pos="4320"/>
        <w:tab w:val="right" w:pos="8640"/>
      </w:tabs>
    </w:pPr>
  </w:style>
  <w:style w:type="character" w:customStyle="1" w:styleId="HeaderChar">
    <w:name w:val="Header Char"/>
    <w:basedOn w:val="DefaultParagraphFont"/>
    <w:link w:val="Header"/>
    <w:uiPriority w:val="99"/>
    <w:rsid w:val="006E08CB"/>
  </w:style>
  <w:style w:type="paragraph" w:styleId="Footer">
    <w:name w:val="footer"/>
    <w:basedOn w:val="Normal"/>
    <w:link w:val="FooterChar"/>
    <w:uiPriority w:val="99"/>
    <w:unhideWhenUsed/>
    <w:rsid w:val="006E08CB"/>
    <w:pPr>
      <w:tabs>
        <w:tab w:val="center" w:pos="4320"/>
        <w:tab w:val="right" w:pos="8640"/>
      </w:tabs>
    </w:pPr>
  </w:style>
  <w:style w:type="character" w:customStyle="1" w:styleId="FooterChar">
    <w:name w:val="Footer Char"/>
    <w:basedOn w:val="DefaultParagraphFont"/>
    <w:link w:val="Footer"/>
    <w:uiPriority w:val="99"/>
    <w:rsid w:val="006E08CB"/>
  </w:style>
  <w:style w:type="paragraph" w:customStyle="1" w:styleId="RHRRunningheadrecto">
    <w:name w:val="RHR_Running_head_recto"/>
    <w:basedOn w:val="Normal"/>
    <w:uiPriority w:val="99"/>
    <w:rsid w:val="000D3A0C"/>
    <w:pPr>
      <w:widowControl w:val="0"/>
      <w:suppressAutoHyphens/>
      <w:autoSpaceDE w:val="0"/>
      <w:autoSpaceDN w:val="0"/>
      <w:adjustRightInd w:val="0"/>
      <w:spacing w:line="200" w:lineRule="atLeast"/>
      <w:jc w:val="right"/>
      <w:textAlignment w:val="center"/>
    </w:pPr>
    <w:rPr>
      <w:rFonts w:ascii="FrutigerLTStd-Roman" w:hAnsi="FrutigerLTStd-Roman" w:cs="FrutigerLTStd-Roman"/>
      <w:color w:val="000000"/>
      <w:sz w:val="16"/>
      <w:szCs w:val="16"/>
    </w:rPr>
  </w:style>
  <w:style w:type="paragraph" w:customStyle="1" w:styleId="CH">
    <w:name w:val="CH"/>
    <w:basedOn w:val="Normal"/>
    <w:qFormat/>
    <w:rsid w:val="008B1CDE"/>
    <w:pPr>
      <w:spacing w:before="240" w:after="240"/>
      <w:ind w:left="1134" w:hanging="567"/>
    </w:pPr>
    <w:rPr>
      <w:rFonts w:asciiTheme="minorHAnsi" w:hAnsiTheme="minorHAnsi"/>
      <w:b/>
      <w:color w:val="008000"/>
      <w:sz w:val="48"/>
      <w:szCs w:val="48"/>
    </w:rPr>
  </w:style>
  <w:style w:type="paragraph" w:customStyle="1" w:styleId="RH">
    <w:name w:val="RH"/>
    <w:basedOn w:val="Normal"/>
    <w:qFormat/>
    <w:rsid w:val="008B1CDE"/>
    <w:pPr>
      <w:spacing w:before="240" w:after="240" w:line="480" w:lineRule="exact"/>
      <w:ind w:left="1134"/>
    </w:pPr>
    <w:rPr>
      <w:rFonts w:asciiTheme="minorHAnsi" w:hAnsiTheme="minorHAnsi"/>
      <w:sz w:val="40"/>
      <w:szCs w:val="40"/>
    </w:rPr>
  </w:style>
  <w:style w:type="paragraph" w:customStyle="1" w:styleId="A">
    <w:name w:val="A"/>
    <w:basedOn w:val="Normal"/>
    <w:qFormat/>
    <w:rsid w:val="006F3772"/>
    <w:pPr>
      <w:spacing w:before="240" w:after="240" w:line="360" w:lineRule="exact"/>
      <w:ind w:left="1134"/>
    </w:pPr>
    <w:rPr>
      <w:rFonts w:asciiTheme="minorHAnsi" w:hAnsiTheme="minorHAnsi"/>
      <w:color w:val="548DD4" w:themeColor="text2" w:themeTint="99"/>
      <w:sz w:val="32"/>
      <w:szCs w:val="32"/>
    </w:rPr>
  </w:style>
  <w:style w:type="paragraph" w:customStyle="1" w:styleId="NL">
    <w:name w:val="NL"/>
    <w:basedOn w:val="Normal"/>
    <w:qFormat/>
    <w:rsid w:val="000D6AF0"/>
    <w:pPr>
      <w:tabs>
        <w:tab w:val="left" w:pos="1701"/>
        <w:tab w:val="right" w:pos="9333"/>
      </w:tabs>
      <w:spacing w:line="360" w:lineRule="auto"/>
      <w:ind w:left="1418" w:hanging="284"/>
    </w:pPr>
    <w:rPr>
      <w:rFonts w:asciiTheme="minorHAnsi" w:hAnsiTheme="minorHAnsi"/>
    </w:rPr>
  </w:style>
  <w:style w:type="paragraph" w:customStyle="1" w:styleId="NLa">
    <w:name w:val="NL (a)"/>
    <w:basedOn w:val="NL"/>
    <w:qFormat/>
    <w:rsid w:val="008D4E0D"/>
    <w:pPr>
      <w:tabs>
        <w:tab w:val="clear" w:pos="9333"/>
        <w:tab w:val="left" w:pos="1418"/>
        <w:tab w:val="right" w:pos="9356"/>
      </w:tabs>
      <w:ind w:left="1701" w:hanging="567"/>
    </w:pPr>
  </w:style>
  <w:style w:type="paragraph" w:customStyle="1" w:styleId="NLai">
    <w:name w:val="NL (a) i"/>
    <w:basedOn w:val="NL"/>
    <w:qFormat/>
    <w:rsid w:val="00166694"/>
    <w:pPr>
      <w:tabs>
        <w:tab w:val="clear" w:pos="9333"/>
        <w:tab w:val="left" w:pos="1418"/>
        <w:tab w:val="right" w:pos="9356"/>
      </w:tabs>
      <w:ind w:left="2127" w:hanging="993"/>
    </w:pPr>
  </w:style>
  <w:style w:type="paragraph" w:customStyle="1" w:styleId="Tabletext">
    <w:name w:val="Table text"/>
    <w:basedOn w:val="Normal"/>
    <w:qFormat/>
    <w:rsid w:val="008D4E0D"/>
    <w:rPr>
      <w:rFonts w:asciiTheme="minorHAnsi" w:hAnsiTheme="minorHAnsi"/>
    </w:rPr>
  </w:style>
  <w:style w:type="paragraph" w:customStyle="1" w:styleId="Tablehead">
    <w:name w:val="Table head"/>
    <w:basedOn w:val="Normal"/>
    <w:qFormat/>
    <w:rsid w:val="008D4E0D"/>
    <w:rPr>
      <w:rFonts w:asciiTheme="minorHAnsi" w:hAnsiTheme="minorHAnsi"/>
      <w:b/>
    </w:rPr>
  </w:style>
  <w:style w:type="paragraph" w:customStyle="1" w:styleId="B">
    <w:name w:val="B"/>
    <w:basedOn w:val="Normal"/>
    <w:qFormat/>
    <w:rsid w:val="003059F6"/>
    <w:pPr>
      <w:spacing w:before="240" w:after="240"/>
      <w:ind w:left="1134"/>
    </w:pPr>
    <w:rPr>
      <w:rFonts w:asciiTheme="minorHAnsi" w:hAnsiTheme="minorHAnsi"/>
      <w:i/>
      <w:sz w:val="28"/>
      <w:szCs w:val="28"/>
    </w:rPr>
  </w:style>
  <w:style w:type="paragraph" w:customStyle="1" w:styleId="C">
    <w:name w:val="C"/>
    <w:basedOn w:val="Normal"/>
    <w:qFormat/>
    <w:rsid w:val="008B1CDE"/>
    <w:pPr>
      <w:spacing w:before="120" w:after="120" w:line="360" w:lineRule="auto"/>
      <w:ind w:left="1134"/>
    </w:pPr>
    <w:rPr>
      <w:rFonts w:asciiTheme="minorHAnsi" w:hAnsiTheme="minorHAnsi"/>
      <w:b/>
      <w:sz w:val="22"/>
      <w:szCs w:val="22"/>
    </w:rPr>
  </w:style>
  <w:style w:type="paragraph" w:customStyle="1" w:styleId="TEXT">
    <w:name w:val="TEXT"/>
    <w:basedOn w:val="Normal"/>
    <w:qFormat/>
    <w:rsid w:val="000D6AF0"/>
    <w:pPr>
      <w:spacing w:after="120" w:line="360" w:lineRule="auto"/>
      <w:ind w:left="1134"/>
    </w:pPr>
    <w:rPr>
      <w:rFonts w:asciiTheme="minorHAnsi" w:hAnsiTheme="minorHAnsi"/>
    </w:rPr>
  </w:style>
  <w:style w:type="character" w:customStyle="1" w:styleId="Numeral">
    <w:name w:val="Numeral"/>
    <w:uiPriority w:val="1"/>
    <w:qFormat/>
    <w:rsid w:val="006F3772"/>
    <w:rPr>
      <w:b/>
      <w:color w:val="548DD4" w:themeColor="text2" w:themeTint="99"/>
    </w:rPr>
  </w:style>
  <w:style w:type="paragraph" w:customStyle="1" w:styleId="BL">
    <w:name w:val="BL"/>
    <w:basedOn w:val="TEXT"/>
    <w:qFormat/>
    <w:rsid w:val="005B1601"/>
    <w:pPr>
      <w:numPr>
        <w:numId w:val="4"/>
      </w:numPr>
      <w:ind w:left="1418" w:hanging="284"/>
    </w:pPr>
  </w:style>
  <w:style w:type="character" w:styleId="Hyperlink">
    <w:name w:val="Hyperlink"/>
    <w:basedOn w:val="DefaultParagraphFont"/>
    <w:uiPriority w:val="99"/>
    <w:unhideWhenUsed/>
    <w:rsid w:val="000F7428"/>
    <w:rPr>
      <w:color w:val="0000FF" w:themeColor="hyperlink"/>
      <w:u w:val="single"/>
    </w:rPr>
  </w:style>
  <w:style w:type="character" w:customStyle="1" w:styleId="website">
    <w:name w:val="website"/>
    <w:basedOn w:val="DefaultParagraphFont"/>
    <w:uiPriority w:val="1"/>
    <w:qFormat/>
    <w:rsid w:val="000F7428"/>
    <w:rPr>
      <w:rFonts w:asciiTheme="minorHAnsi" w:hAnsiTheme="minorHAnsi"/>
      <w:b/>
      <w:color w:val="808080" w:themeColor="background1" w:themeShade="8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2119">
      <w:bodyDiv w:val="1"/>
      <w:marLeft w:val="0"/>
      <w:marRight w:val="0"/>
      <w:marTop w:val="0"/>
      <w:marBottom w:val="0"/>
      <w:divBdr>
        <w:top w:val="none" w:sz="0" w:space="0" w:color="auto"/>
        <w:left w:val="none" w:sz="0" w:space="0" w:color="auto"/>
        <w:bottom w:val="none" w:sz="0" w:space="0" w:color="auto"/>
        <w:right w:val="none" w:sz="0" w:space="0" w:color="auto"/>
      </w:divBdr>
    </w:div>
    <w:div w:id="212985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Lydia.Young</dc:creator>
  <cp:lastModifiedBy>Anne.Wanjie</cp:lastModifiedBy>
  <cp:revision>7</cp:revision>
  <dcterms:created xsi:type="dcterms:W3CDTF">2015-10-26T21:18:00Z</dcterms:created>
  <dcterms:modified xsi:type="dcterms:W3CDTF">2016-01-18T11:08:00Z</dcterms:modified>
</cp:coreProperties>
</file>