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60E6E" w14:textId="0FE269C8" w:rsidR="005B1601" w:rsidRPr="005B1601" w:rsidRDefault="005B1601" w:rsidP="005B1601">
      <w:pPr>
        <w:pStyle w:val="A"/>
      </w:pPr>
      <w:r w:rsidRPr="005B1601">
        <w:t xml:space="preserve">Assessment of practical work </w:t>
      </w:r>
    </w:p>
    <w:p w14:paraId="4FA603E8" w14:textId="7A4829BF" w:rsidR="00D6209D" w:rsidRPr="00D6209D" w:rsidRDefault="00D6209D" w:rsidP="00D6209D">
      <w:pPr>
        <w:pStyle w:val="TEXT"/>
      </w:pPr>
      <w:r w:rsidRPr="00D6209D">
        <w:t>The course you are following has been designed to help you to develop the skills, knowledge and understanding needed to succeed with</w:t>
      </w:r>
      <w:r>
        <w:t xml:space="preserve"> hands-on practical chemistry. </w:t>
      </w:r>
      <w:r w:rsidRPr="00D6209D">
        <w:t>In the laboratory and in examinations</w:t>
      </w:r>
      <w:r w:rsidR="0074557E">
        <w:t>,</w:t>
      </w:r>
      <w:r w:rsidRPr="00D6209D">
        <w:t xml:space="preserve"> you are expected to solve problems in a practical context by applying your knowledge of chemicals, experimental procedures and explanatory theories.</w:t>
      </w:r>
    </w:p>
    <w:p w14:paraId="2EF0AB3B" w14:textId="36D907B9" w:rsidR="00D6209D" w:rsidRPr="00D6209D" w:rsidRDefault="00D6209D" w:rsidP="00D6209D">
      <w:pPr>
        <w:pStyle w:val="TEXT"/>
      </w:pPr>
      <w:r w:rsidRPr="00D6209D">
        <w:t>Your knowledge and understanding of practical procedures and your ability to analyse, interpret and evaluate experimental results will be assessed in the written examinations at the end of the course. Your teacher will also assess your practical competence in a chemistry laboratory.</w:t>
      </w:r>
    </w:p>
    <w:p w14:paraId="61E5C901" w14:textId="04652214" w:rsidR="00D6209D" w:rsidRPr="00D6209D" w:rsidRDefault="00D6209D" w:rsidP="00D6209D">
      <w:pPr>
        <w:pStyle w:val="TEXT"/>
      </w:pPr>
      <w:r w:rsidRPr="00D6209D">
        <w:t>Aspects of practical work to be assessed in A Level examination papers include</w:t>
      </w:r>
      <w:r w:rsidR="0074557E">
        <w:t xml:space="preserve"> </w:t>
      </w:r>
      <w:r w:rsidRPr="00D6209D">
        <w:t>your ability to:</w:t>
      </w:r>
    </w:p>
    <w:p w14:paraId="25ADAAB4" w14:textId="77777777" w:rsidR="0074557E" w:rsidRPr="005B1601" w:rsidRDefault="0074557E" w:rsidP="0074557E">
      <w:pPr>
        <w:pStyle w:val="BL"/>
      </w:pPr>
      <w:r w:rsidRPr="005B1601">
        <w:t>comment on experimental design and evaluate scientific methods</w:t>
      </w:r>
    </w:p>
    <w:p w14:paraId="127A8666" w14:textId="77777777" w:rsidR="0074557E" w:rsidRPr="005B1601" w:rsidRDefault="0074557E" w:rsidP="0074557E">
      <w:pPr>
        <w:pStyle w:val="BL"/>
      </w:pPr>
      <w:r w:rsidRPr="005B1601">
        <w:t>identify variables</w:t>
      </w:r>
      <w:r>
        <w:t>,</w:t>
      </w:r>
      <w:r w:rsidRPr="005B1601">
        <w:t xml:space="preserve"> including those that must be controlled</w:t>
      </w:r>
    </w:p>
    <w:p w14:paraId="0182A3B7" w14:textId="77777777" w:rsidR="0074557E" w:rsidRPr="005B1601" w:rsidRDefault="0074557E" w:rsidP="0074557E">
      <w:pPr>
        <w:pStyle w:val="BL"/>
      </w:pPr>
      <w:r w:rsidRPr="005B1601">
        <w:t>describe and explain how to use a range of instruments, equipment and techniques</w:t>
      </w:r>
    </w:p>
    <w:p w14:paraId="0BCF60DA" w14:textId="77777777" w:rsidR="0074557E" w:rsidRPr="005B1601" w:rsidRDefault="0074557E" w:rsidP="0074557E">
      <w:pPr>
        <w:pStyle w:val="BL"/>
      </w:pPr>
      <w:r w:rsidRPr="005B1601">
        <w:t>present data in appropriate ways including the use of graphs, charts and tables</w:t>
      </w:r>
    </w:p>
    <w:p w14:paraId="2DC3359B" w14:textId="77777777" w:rsidR="0074557E" w:rsidRPr="005B1601" w:rsidRDefault="0074557E" w:rsidP="0074557E">
      <w:pPr>
        <w:pStyle w:val="BL"/>
      </w:pPr>
      <w:r w:rsidRPr="005B1601">
        <w:t>process and analyse data presented in a variety of formats using appropriate mathematical skills</w:t>
      </w:r>
    </w:p>
    <w:p w14:paraId="34EC594F" w14:textId="77777777" w:rsidR="0074557E" w:rsidRPr="005B1601" w:rsidRDefault="0074557E" w:rsidP="0074557E">
      <w:pPr>
        <w:pStyle w:val="BL"/>
      </w:pPr>
      <w:r w:rsidRPr="005B1601">
        <w:t>evaluate results</w:t>
      </w:r>
      <w:r>
        <w:t>,</w:t>
      </w:r>
      <w:r w:rsidRPr="005B1601">
        <w:t xml:space="preserve"> taking into account margins of error, accuracy and precision of data</w:t>
      </w:r>
    </w:p>
    <w:p w14:paraId="6A2AED4C" w14:textId="77777777" w:rsidR="0074557E" w:rsidRPr="005B1601" w:rsidRDefault="0074557E" w:rsidP="0074557E">
      <w:pPr>
        <w:pStyle w:val="BL"/>
      </w:pPr>
      <w:proofErr w:type="gramStart"/>
      <w:r w:rsidRPr="005B1601">
        <w:t>draw</w:t>
      </w:r>
      <w:proofErr w:type="gramEnd"/>
      <w:r w:rsidRPr="005B1601">
        <w:t xml:space="preserve"> conclusions with reference to measurement uncertainties and errors.</w:t>
      </w:r>
    </w:p>
    <w:p w14:paraId="0E70BE10" w14:textId="77777777" w:rsidR="00D6209D" w:rsidRPr="00D6209D" w:rsidRDefault="00D6209D" w:rsidP="00D6209D">
      <w:pPr>
        <w:pStyle w:val="TEXT"/>
      </w:pPr>
      <w:r w:rsidRPr="00D6209D">
        <w:t xml:space="preserve">Practical skills will be monitored by your teacher throughout the full A Level course. Full details of the required skills are in the Edexcel course specification, but you have to show that you have a broad range of competencies including your ability to: </w:t>
      </w:r>
    </w:p>
    <w:p w14:paraId="16381CBE" w14:textId="23283DA3" w:rsidR="00D6209D" w:rsidRPr="00D6209D" w:rsidRDefault="00D6209D" w:rsidP="0074557E">
      <w:pPr>
        <w:pStyle w:val="BL"/>
      </w:pPr>
      <w:r w:rsidRPr="00D6209D">
        <w:t>follow written instructions</w:t>
      </w:r>
    </w:p>
    <w:p w14:paraId="01B36FF5" w14:textId="4016B655" w:rsidR="00D6209D" w:rsidRPr="00D6209D" w:rsidRDefault="00D6209D" w:rsidP="0074557E">
      <w:pPr>
        <w:pStyle w:val="BL"/>
      </w:pPr>
      <w:r w:rsidRPr="00D6209D">
        <w:t>safely and correctly use a range of instruments, equipment and techniques to carry out investigative activities</w:t>
      </w:r>
    </w:p>
    <w:p w14:paraId="5BDAAFB1" w14:textId="300FB9AC" w:rsidR="00D6209D" w:rsidRPr="00D6209D" w:rsidRDefault="00D6209D" w:rsidP="0074557E">
      <w:pPr>
        <w:pStyle w:val="BL"/>
      </w:pPr>
      <w:r w:rsidRPr="00D6209D">
        <w:t xml:space="preserve">identify and control variables where applicable and plan approaches to take account </w:t>
      </w:r>
      <w:r w:rsidR="001D625B">
        <w:t xml:space="preserve">of </w:t>
      </w:r>
      <w:r w:rsidRPr="00D6209D">
        <w:t>variables that cannot be controlled</w:t>
      </w:r>
    </w:p>
    <w:p w14:paraId="6F930127" w14:textId="6ECDB846" w:rsidR="00D6209D" w:rsidRPr="00D6209D" w:rsidRDefault="00D6209D" w:rsidP="0074557E">
      <w:pPr>
        <w:pStyle w:val="BL"/>
      </w:pPr>
      <w:r w:rsidRPr="00D6209D">
        <w:t>select appropriate equipment and measurement strategies to ensure accurate results</w:t>
      </w:r>
    </w:p>
    <w:p w14:paraId="75A01C91" w14:textId="12217935" w:rsidR="00D6209D" w:rsidRPr="00D6209D" w:rsidRDefault="00D6209D" w:rsidP="0074557E">
      <w:pPr>
        <w:pStyle w:val="BL"/>
      </w:pPr>
      <w:r w:rsidRPr="00D6209D">
        <w:t>make and record accurate observations that are relevant to the experimental procedure</w:t>
      </w:r>
    </w:p>
    <w:p w14:paraId="1A74D9FE" w14:textId="63BA315D" w:rsidR="00D6209D" w:rsidRPr="00D6209D" w:rsidRDefault="00D6209D" w:rsidP="0074557E">
      <w:pPr>
        <w:pStyle w:val="BL"/>
      </w:pPr>
      <w:r w:rsidRPr="00D6209D">
        <w:t>obtain accurate, precise and sufficient data for the purposes of an investigation</w:t>
      </w:r>
    </w:p>
    <w:p w14:paraId="0FDBADBB" w14:textId="2C8EABD3" w:rsidR="00D6209D" w:rsidRPr="00D6209D" w:rsidRDefault="00D6209D" w:rsidP="0074557E">
      <w:pPr>
        <w:pStyle w:val="BL"/>
      </w:pPr>
      <w:r w:rsidRPr="00D6209D">
        <w:t>keep appropriate records of experimental activities</w:t>
      </w:r>
    </w:p>
    <w:p w14:paraId="79A4AB35" w14:textId="5D7567D3" w:rsidR="00D6209D" w:rsidRPr="00D6209D" w:rsidRDefault="00D6209D" w:rsidP="0074557E">
      <w:pPr>
        <w:pStyle w:val="BL"/>
      </w:pPr>
      <w:r w:rsidRPr="00D6209D">
        <w:t>present information and data in a scientific way</w:t>
      </w:r>
    </w:p>
    <w:p w14:paraId="3D490D03" w14:textId="70A314F6" w:rsidR="00D6209D" w:rsidRPr="00D6209D" w:rsidRDefault="00D6209D" w:rsidP="0074557E">
      <w:pPr>
        <w:pStyle w:val="BL"/>
      </w:pPr>
      <w:r w:rsidRPr="00D6209D">
        <w:lastRenderedPageBreak/>
        <w:t>use appropriate software and tools to p</w:t>
      </w:r>
      <w:r w:rsidR="0074557E">
        <w:t>rocess data and report findings</w:t>
      </w:r>
    </w:p>
    <w:p w14:paraId="3684F033" w14:textId="3909D358" w:rsidR="00D6209D" w:rsidRPr="00D6209D" w:rsidRDefault="00D6209D" w:rsidP="0074557E">
      <w:pPr>
        <w:pStyle w:val="BL"/>
      </w:pPr>
      <w:r w:rsidRPr="00D6209D">
        <w:t>use online and offline research skills</w:t>
      </w:r>
      <w:r w:rsidR="0074557E">
        <w:t>, making use of sources such as</w:t>
      </w:r>
      <w:r w:rsidRPr="00D6209D">
        <w:t xml:space="preserve"> websites, textbooks and other printed scientific sources of information to support planning and conclusions</w:t>
      </w:r>
    </w:p>
    <w:p w14:paraId="24FFB2A4" w14:textId="4FDB9574" w:rsidR="00D6209D" w:rsidRPr="00D6209D" w:rsidRDefault="00D6209D" w:rsidP="0074557E">
      <w:pPr>
        <w:pStyle w:val="BL"/>
      </w:pPr>
      <w:proofErr w:type="gramStart"/>
      <w:r w:rsidRPr="00D6209D">
        <w:t>correctly</w:t>
      </w:r>
      <w:proofErr w:type="gramEnd"/>
      <w:r w:rsidRPr="00D6209D">
        <w:t xml:space="preserve"> cite sources of information.</w:t>
      </w:r>
    </w:p>
    <w:p w14:paraId="0074F674" w14:textId="48FDB860" w:rsidR="00D6209D" w:rsidRPr="00D6209D" w:rsidRDefault="00D6209D" w:rsidP="0074557E">
      <w:pPr>
        <w:pStyle w:val="B"/>
      </w:pPr>
      <w:r w:rsidRPr="00D6209D">
        <w:t xml:space="preserve">Core </w:t>
      </w:r>
      <w:proofErr w:type="spellStart"/>
      <w:r w:rsidRPr="00D6209D">
        <w:t>practicals</w:t>
      </w:r>
      <w:proofErr w:type="spellEnd"/>
    </w:p>
    <w:p w14:paraId="221F6E73" w14:textId="30FC0C20" w:rsidR="00D6209D" w:rsidRPr="00D6209D" w:rsidRDefault="00D6209D" w:rsidP="00D6209D">
      <w:pPr>
        <w:pStyle w:val="TEXT"/>
      </w:pPr>
      <w:r w:rsidRPr="00D6209D">
        <w:t xml:space="preserve">In order to develop your practical skills and understanding of practical procedures you have to carry out a series of core </w:t>
      </w:r>
      <w:proofErr w:type="spellStart"/>
      <w:r w:rsidRPr="00D6209D">
        <w:t>practicals</w:t>
      </w:r>
      <w:proofErr w:type="spellEnd"/>
      <w:r w:rsidRPr="00D6209D">
        <w:t xml:space="preserve"> during the A Level course. Eight </w:t>
      </w:r>
      <w:r w:rsidR="0074557E">
        <w:t xml:space="preserve">of these </w:t>
      </w:r>
      <w:proofErr w:type="spellStart"/>
      <w:r w:rsidR="0074557E">
        <w:t>practicals</w:t>
      </w:r>
      <w:proofErr w:type="spellEnd"/>
      <w:r w:rsidR="0074557E">
        <w:t xml:space="preserve"> feature in Y</w:t>
      </w:r>
      <w:r w:rsidRPr="00D6209D">
        <w:t>ear 1 of the course and are described in Student Book 1 and the associated Practical skills sheets.</w:t>
      </w:r>
    </w:p>
    <w:p w14:paraId="2ADCEEFF" w14:textId="63D53DC4" w:rsidR="00D6209D" w:rsidRPr="00D6209D" w:rsidRDefault="00D6209D" w:rsidP="00D6209D">
      <w:pPr>
        <w:pStyle w:val="TEXT"/>
      </w:pPr>
      <w:r w:rsidRPr="00D6209D">
        <w:t xml:space="preserve">The remaining </w:t>
      </w:r>
      <w:proofErr w:type="spellStart"/>
      <w:r w:rsidRPr="00D6209D">
        <w:t>practicals</w:t>
      </w:r>
      <w:proofErr w:type="spellEnd"/>
      <w:r w:rsidRPr="00D6209D">
        <w:t xml:space="preserve"> are included in </w:t>
      </w:r>
      <w:r w:rsidR="0074557E">
        <w:t>Y</w:t>
      </w:r>
      <w:r w:rsidRPr="00D6209D">
        <w:t xml:space="preserve">ear 2 of the course. A version of each of these </w:t>
      </w:r>
      <w:proofErr w:type="spellStart"/>
      <w:r w:rsidRPr="00D6209D">
        <w:t>practicals</w:t>
      </w:r>
      <w:proofErr w:type="spellEnd"/>
      <w:r w:rsidRPr="00D6209D">
        <w:t xml:space="preserve"> is described in the main chapters of </w:t>
      </w:r>
      <w:r w:rsidR="0074557E">
        <w:t>the Year 2 Student Book</w:t>
      </w:r>
      <w:r w:rsidRPr="00D6209D">
        <w:t xml:space="preserve"> so that you can practise explaining the procedures, interpreting results, drawing conclusions and evaluating the outcomes. </w:t>
      </w:r>
    </w:p>
    <w:p w14:paraId="78C97AF9" w14:textId="76D0D9DA" w:rsidR="00D6209D" w:rsidRPr="00D6209D" w:rsidRDefault="00D6209D" w:rsidP="00D6209D">
      <w:pPr>
        <w:pStyle w:val="TEXT"/>
      </w:pPr>
      <w:r w:rsidRPr="00D6209D">
        <w:t xml:space="preserve">In the laboratory, each practical introduces you </w:t>
      </w:r>
      <w:r w:rsidR="004251C3">
        <w:t xml:space="preserve">to </w:t>
      </w:r>
      <w:r w:rsidRPr="00D6209D">
        <w:t xml:space="preserve">the correct ways of using laboratory apparatus and illustrates a particular experimental technique. In all of the </w:t>
      </w:r>
      <w:proofErr w:type="spellStart"/>
      <w:r w:rsidRPr="00D6209D">
        <w:t>practicals</w:t>
      </w:r>
      <w:proofErr w:type="spellEnd"/>
      <w:r w:rsidRPr="00D6209D">
        <w:t xml:space="preserve"> you are also expected to show that you can work safely and effectively (see Practical skills sheet 3). The </w:t>
      </w:r>
      <w:r w:rsidR="00890D85">
        <w:t xml:space="preserve">Core </w:t>
      </w:r>
      <w:proofErr w:type="spellStart"/>
      <w:r w:rsidRPr="00D6209D">
        <w:t>practicals</w:t>
      </w:r>
      <w:proofErr w:type="spellEnd"/>
      <w:r w:rsidRPr="00D6209D">
        <w:t xml:space="preserve"> in the </w:t>
      </w:r>
      <w:r w:rsidR="00FE483B">
        <w:t>Year</w:t>
      </w:r>
      <w:r w:rsidRPr="00D6209D">
        <w:t xml:space="preserve"> 2 course are as follows:</w:t>
      </w:r>
    </w:p>
    <w:p w14:paraId="647F8BD7" w14:textId="29A5542E" w:rsidR="00D6209D" w:rsidRPr="00D6209D" w:rsidRDefault="004064ED" w:rsidP="004064ED">
      <w:pPr>
        <w:pStyle w:val="NL"/>
        <w:ind w:left="1531" w:hanging="397"/>
      </w:pPr>
      <w:r>
        <w:rPr>
          <w:rStyle w:val="Numeral"/>
        </w:rPr>
        <w:t xml:space="preserve">  </w:t>
      </w:r>
      <w:r w:rsidR="00D6209D" w:rsidRPr="00890D85">
        <w:rPr>
          <w:rStyle w:val="Numeral"/>
        </w:rPr>
        <w:t>9</w:t>
      </w:r>
      <w:r w:rsidR="00D6209D" w:rsidRPr="00D6209D">
        <w:tab/>
        <w:t xml:space="preserve">Finding the </w:t>
      </w:r>
      <w:proofErr w:type="spellStart"/>
      <w:r w:rsidR="00D6209D" w:rsidRPr="00D6209D">
        <w:rPr>
          <w:i/>
        </w:rPr>
        <w:t>K</w:t>
      </w:r>
      <w:r w:rsidR="00D6209D" w:rsidRPr="00D6209D">
        <w:rPr>
          <w:vertAlign w:val="subscript"/>
        </w:rPr>
        <w:t>a</w:t>
      </w:r>
      <w:proofErr w:type="spellEnd"/>
      <w:r w:rsidR="00D6209D" w:rsidRPr="00D6209D">
        <w:t xml:space="preserve"> value for a weak acid (Section 12.8 and Practical skills sheet 6): in this practical you have to use a pH meter to measure the changes in pH during the titration of a weak acid with a strong base.</w:t>
      </w:r>
    </w:p>
    <w:p w14:paraId="0C24B66A" w14:textId="1FEDEE1E" w:rsidR="00D6209D" w:rsidRPr="00D6209D" w:rsidRDefault="00D6209D" w:rsidP="004064ED">
      <w:pPr>
        <w:pStyle w:val="NL"/>
        <w:ind w:left="1531" w:hanging="397"/>
      </w:pPr>
      <w:r w:rsidRPr="00890D85">
        <w:rPr>
          <w:b/>
          <w:bCs/>
          <w:color w:val="548DD4" w:themeColor="text2" w:themeTint="99"/>
        </w:rPr>
        <w:t>10</w:t>
      </w:r>
      <w:r w:rsidRPr="00890D85">
        <w:rPr>
          <w:b/>
          <w:bCs/>
          <w:color w:val="548DD4" w:themeColor="text2" w:themeTint="99"/>
        </w:rPr>
        <w:tab/>
      </w:r>
      <w:r w:rsidRPr="00D6209D">
        <w:t xml:space="preserve">Investigating electrochemical cells (Section 14.5): this practical shows how measuring the </w:t>
      </w:r>
      <w:proofErr w:type="spellStart"/>
      <w:r w:rsidRPr="00D6209D">
        <w:t>e</w:t>
      </w:r>
      <w:r w:rsidR="00643085">
        <w:t>.</w:t>
      </w:r>
      <w:r w:rsidRPr="00D6209D">
        <w:t>m</w:t>
      </w:r>
      <w:r w:rsidR="00643085">
        <w:t>.</w:t>
      </w:r>
      <w:r w:rsidRPr="00D6209D">
        <w:t>f</w:t>
      </w:r>
      <w:r w:rsidR="00643085">
        <w:t>.</w:t>
      </w:r>
      <w:r w:rsidRPr="00D6209D">
        <w:t>s</w:t>
      </w:r>
      <w:proofErr w:type="spellEnd"/>
      <w:r w:rsidRPr="00D6209D">
        <w:t xml:space="preserve"> of electrochemical cells can be used to explain the observed direction of chemical change in redox reactions.</w:t>
      </w:r>
    </w:p>
    <w:p w14:paraId="7776A4EB" w14:textId="77777777" w:rsidR="00D6209D" w:rsidRPr="00D6209D" w:rsidRDefault="00D6209D" w:rsidP="004064ED">
      <w:pPr>
        <w:pStyle w:val="NL"/>
        <w:ind w:left="1531" w:hanging="397"/>
      </w:pPr>
      <w:r w:rsidRPr="00890D85">
        <w:rPr>
          <w:b/>
          <w:bCs/>
          <w:color w:val="548DD4" w:themeColor="text2" w:themeTint="99"/>
        </w:rPr>
        <w:t>11</w:t>
      </w:r>
      <w:r w:rsidRPr="00890D85">
        <w:rPr>
          <w:b/>
          <w:bCs/>
          <w:color w:val="1F497D" w:themeColor="text2"/>
        </w:rPr>
        <w:tab/>
      </w:r>
      <w:r w:rsidRPr="00D6209D">
        <w:t xml:space="preserve">A redox titration (Section 14.3 and Practical skills sheet 7): </w:t>
      </w:r>
      <w:proofErr w:type="gramStart"/>
      <w:r w:rsidRPr="00D6209D">
        <w:t>this practical shows</w:t>
      </w:r>
      <w:proofErr w:type="gramEnd"/>
      <w:r w:rsidRPr="00D6209D">
        <w:t xml:space="preserve"> how titration procedures can be used to measure very precisely the amounts of oxidising or reducing agents involved in redox reactions. </w:t>
      </w:r>
    </w:p>
    <w:p w14:paraId="1DA1D637" w14:textId="2E3B49CE" w:rsidR="00D6209D" w:rsidRPr="00D6209D" w:rsidRDefault="00D6209D" w:rsidP="004064ED">
      <w:pPr>
        <w:pStyle w:val="NL"/>
        <w:ind w:left="1531" w:hanging="397"/>
      </w:pPr>
      <w:r w:rsidRPr="00890D85">
        <w:rPr>
          <w:rStyle w:val="Numeral"/>
        </w:rPr>
        <w:t>12</w:t>
      </w:r>
      <w:r w:rsidRPr="00D6209D">
        <w:tab/>
        <w:t>The preparation of a transition metal complex (Section 15.</w:t>
      </w:r>
      <w:r w:rsidR="004064ED">
        <w:t>9</w:t>
      </w:r>
      <w:r w:rsidRPr="00D6209D">
        <w:t>): this practical illustrates the techniques that can be used to make more complex inorganic compounds. It provides an opportunity to use electrode potentials to explain the conditions needed for the reaction.</w:t>
      </w:r>
    </w:p>
    <w:p w14:paraId="64A3C5C8" w14:textId="5D249DA7" w:rsidR="00D6209D" w:rsidRPr="00D6209D" w:rsidRDefault="00D6209D" w:rsidP="004064ED">
      <w:pPr>
        <w:pStyle w:val="NL"/>
        <w:ind w:left="1531" w:hanging="397"/>
      </w:pPr>
      <w:r w:rsidRPr="00890D85">
        <w:rPr>
          <w:rStyle w:val="Numeral"/>
        </w:rPr>
        <w:t>13a</w:t>
      </w:r>
      <w:r w:rsidRPr="00890D85">
        <w:rPr>
          <w:rStyle w:val="Numeral"/>
        </w:rPr>
        <w:tab/>
      </w:r>
      <w:r w:rsidR="00E05C66">
        <w:t xml:space="preserve">Investigating the rate equation for the reaction of iodine with </w:t>
      </w:r>
      <w:proofErr w:type="spellStart"/>
      <w:r w:rsidR="00E05C66">
        <w:t>propanone</w:t>
      </w:r>
      <w:proofErr w:type="spellEnd"/>
      <w:r w:rsidRPr="00D6209D">
        <w:t xml:space="preserve"> (Section 16.4 and Practical </w:t>
      </w:r>
      <w:r w:rsidR="00E05C66">
        <w:t>s</w:t>
      </w:r>
      <w:r w:rsidRPr="00D6209D">
        <w:t xml:space="preserve">kills </w:t>
      </w:r>
      <w:r w:rsidR="00524ECC">
        <w:t>s</w:t>
      </w:r>
      <w:r w:rsidRPr="00D6209D">
        <w:t>heet 8)</w:t>
      </w:r>
    </w:p>
    <w:p w14:paraId="79E786A2" w14:textId="40923984" w:rsidR="00D6209D" w:rsidRPr="00D6209D" w:rsidRDefault="00D6209D" w:rsidP="004064ED">
      <w:pPr>
        <w:pStyle w:val="NL"/>
        <w:ind w:left="1531" w:hanging="397"/>
      </w:pPr>
      <w:r w:rsidRPr="00890D85">
        <w:rPr>
          <w:rStyle w:val="Numeral"/>
        </w:rPr>
        <w:t>13b</w:t>
      </w:r>
      <w:r w:rsidRPr="00D6209D">
        <w:tab/>
        <w:t xml:space="preserve">Investigating </w:t>
      </w:r>
      <w:r w:rsidR="00E05C66">
        <w:t>the reaction of hydrogen peroxide with iodide ions by a clock reaction</w:t>
      </w:r>
      <w:r w:rsidRPr="00D6209D">
        <w:t xml:space="preserve"> (Section 16.3 and Practical skills sheet 8)</w:t>
      </w:r>
    </w:p>
    <w:p w14:paraId="4224F428" w14:textId="77777777" w:rsidR="00D6209D" w:rsidRPr="00D6209D" w:rsidRDefault="00D6209D" w:rsidP="004064ED">
      <w:pPr>
        <w:pStyle w:val="TEXT"/>
        <w:ind w:left="1531" w:hanging="397"/>
      </w:pPr>
      <w:r w:rsidRPr="00D6209D">
        <w:tab/>
        <w:t xml:space="preserve">These two </w:t>
      </w:r>
      <w:proofErr w:type="spellStart"/>
      <w:r w:rsidRPr="00D6209D">
        <w:t>practicals</w:t>
      </w:r>
      <w:proofErr w:type="spellEnd"/>
      <w:r w:rsidRPr="00D6209D">
        <w:t xml:space="preserve"> demonstrate the techniques that can be used to follow the rate of a reaction quantitatively and hence to determine the orders of reaction.</w:t>
      </w:r>
    </w:p>
    <w:p w14:paraId="1EB76D63" w14:textId="77777777" w:rsidR="00D6209D" w:rsidRPr="00D6209D" w:rsidRDefault="00D6209D" w:rsidP="004064ED">
      <w:pPr>
        <w:pStyle w:val="NL"/>
        <w:ind w:left="1531" w:hanging="397"/>
      </w:pPr>
      <w:r w:rsidRPr="00890D85">
        <w:rPr>
          <w:rStyle w:val="Numeral"/>
        </w:rPr>
        <w:lastRenderedPageBreak/>
        <w:t>14</w:t>
      </w:r>
      <w:r w:rsidRPr="00D6209D">
        <w:tab/>
        <w:t>Finding the activation energy of a reaction (Section 16.5 and Practical skills sheet 8): this practical can use a clock reaction to investigate the effect of temperature on the rate of a reaction and hence to determine its activation energy.</w:t>
      </w:r>
    </w:p>
    <w:p w14:paraId="7DEC340C" w14:textId="02715A2D" w:rsidR="00D6209D" w:rsidRPr="00D6209D" w:rsidRDefault="00D6209D" w:rsidP="004064ED">
      <w:pPr>
        <w:pStyle w:val="NL"/>
        <w:ind w:left="1531" w:hanging="397"/>
      </w:pPr>
      <w:r w:rsidRPr="00890D85">
        <w:rPr>
          <w:rStyle w:val="Numeral"/>
        </w:rPr>
        <w:t>15</w:t>
      </w:r>
      <w:r w:rsidRPr="00890D85">
        <w:rPr>
          <w:rStyle w:val="Numeral"/>
        </w:rPr>
        <w:tab/>
      </w:r>
      <w:r w:rsidRPr="00D6209D">
        <w:t>Analysis of some inorganic and organic unknowns (Sections 15.1</w:t>
      </w:r>
      <w:r w:rsidR="004064ED">
        <w:t>0</w:t>
      </w:r>
      <w:r w:rsidR="00E05C66">
        <w:t xml:space="preserve"> and 18.3.3</w:t>
      </w:r>
      <w:r w:rsidRPr="00D6209D">
        <w:t xml:space="preserve"> and Practical skills sheets 9 and 10): in these analyses you have to carry out a series of tests safely, make accurate observations and then use your knowledge of reactions to interpret the tests. The approach in the second part of the course is very much as in the first part, but the range of inorganic and organic tests that you are expected to use and interpret is expanded.</w:t>
      </w:r>
    </w:p>
    <w:p w14:paraId="2D7E5868" w14:textId="423C71B0" w:rsidR="00D6209D" w:rsidRDefault="00D6209D" w:rsidP="00643085">
      <w:pPr>
        <w:pStyle w:val="NL"/>
        <w:ind w:left="1531" w:hanging="397"/>
      </w:pPr>
      <w:r w:rsidRPr="00890D85">
        <w:rPr>
          <w:rStyle w:val="Numeral"/>
        </w:rPr>
        <w:t>16</w:t>
      </w:r>
      <w:r w:rsidRPr="00D6209D">
        <w:tab/>
        <w:t xml:space="preserve">The preparation of aspirin (Sections 17.3.5, 18.3.5 and 19.5 as well as Practical skills sheet 11): this synthesis involves techniques used to prepare, separate and purify an organic solid including </w:t>
      </w:r>
      <w:proofErr w:type="spellStart"/>
      <w:r w:rsidRPr="00D6209D">
        <w:t>recrystallisation</w:t>
      </w:r>
      <w:proofErr w:type="spellEnd"/>
      <w:r w:rsidRPr="00D6209D">
        <w:t xml:space="preserve"> and then the use of thin-layer chromatography or measurement of the melting </w:t>
      </w:r>
      <w:r w:rsidR="00643085">
        <w:t>temperature</w:t>
      </w:r>
      <w:r w:rsidRPr="00D6209D">
        <w:t xml:space="preserve"> to test for purity. </w:t>
      </w:r>
    </w:p>
    <w:sectPr w:rsidR="00D6209D" w:rsidSect="000D3A0C">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440" w:header="708" w:footer="6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8F99BE" w14:textId="77777777" w:rsidR="00F119F0" w:rsidRDefault="00F119F0" w:rsidP="006E08CB">
      <w:r>
        <w:separator/>
      </w:r>
    </w:p>
  </w:endnote>
  <w:endnote w:type="continuationSeparator" w:id="0">
    <w:p w14:paraId="3DE07FB0" w14:textId="77777777" w:rsidR="00F119F0" w:rsidRDefault="00F119F0" w:rsidP="006E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utigerLTStd-Roman">
    <w:altName w:val="Arial"/>
    <w:panose1 w:val="00000000000000000000"/>
    <w:charset w:val="00"/>
    <w:family w:val="swiss"/>
    <w:notTrueType/>
    <w:pitch w:val="default"/>
    <w:sig w:usb0="00000001" w:usb1="00000000" w:usb2="00000000" w:usb3="00000000" w:csb0="00000009"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D1E4C4" w14:textId="77777777" w:rsidR="0052284B" w:rsidRDefault="005228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8DE79" w14:textId="4727AB91" w:rsidR="000A34DB" w:rsidRPr="000D3A0C" w:rsidRDefault="000A34DB" w:rsidP="000D3A0C">
    <w:pPr>
      <w:pStyle w:val="RHRRunningheadrecto"/>
      <w:pBdr>
        <w:top w:val="single" w:sz="4" w:space="1" w:color="auto"/>
      </w:pBdr>
      <w:rPr>
        <w:sz w:val="18"/>
        <w:szCs w:val="18"/>
      </w:rPr>
    </w:pPr>
    <w:r w:rsidRPr="000D3A0C">
      <w:rPr>
        <w:sz w:val="18"/>
        <w:szCs w:val="18"/>
      </w:rPr>
      <w:t xml:space="preserve">© </w:t>
    </w:r>
    <w:r w:rsidR="0052284B">
      <w:rPr>
        <w:sz w:val="18"/>
        <w:szCs w:val="18"/>
      </w:rPr>
      <w:t>Andrew Hunt, Graham Curtis</w:t>
    </w:r>
    <w:r w:rsidRPr="000D3A0C">
      <w:rPr>
        <w:sz w:val="18"/>
        <w:szCs w:val="18"/>
      </w:rPr>
      <w:t xml:space="preserve"> 201</w:t>
    </w:r>
    <w:r>
      <w:rPr>
        <w:sz w:val="18"/>
        <w:szCs w:val="18"/>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DD583" w14:textId="77777777" w:rsidR="0052284B" w:rsidRDefault="005228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6B3E8" w14:textId="77777777" w:rsidR="00F119F0" w:rsidRDefault="00F119F0" w:rsidP="006E08CB">
      <w:r>
        <w:separator/>
      </w:r>
    </w:p>
  </w:footnote>
  <w:footnote w:type="continuationSeparator" w:id="0">
    <w:p w14:paraId="22A7745A" w14:textId="77777777" w:rsidR="00F119F0" w:rsidRDefault="00F119F0" w:rsidP="006E0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DAA48" w14:textId="77777777" w:rsidR="0052284B" w:rsidRDefault="005228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3626C" w14:textId="6CF6FD33" w:rsidR="000A34DB" w:rsidRPr="001825F8" w:rsidRDefault="005B1601" w:rsidP="001825F8">
    <w:pPr>
      <w:pStyle w:val="Header"/>
      <w:pBdr>
        <w:bottom w:val="single" w:sz="4" w:space="1" w:color="auto"/>
      </w:pBdr>
      <w:tabs>
        <w:tab w:val="clear" w:pos="4320"/>
        <w:tab w:val="clear" w:pos="8640"/>
        <w:tab w:val="right" w:pos="9356"/>
      </w:tabs>
      <w:spacing w:after="480"/>
      <w:rPr>
        <w:rFonts w:asciiTheme="minorHAnsi" w:hAnsiTheme="minorHAnsi"/>
        <w:sz w:val="28"/>
        <w:szCs w:val="28"/>
        <w:u w:color="008000"/>
      </w:rPr>
    </w:pPr>
    <w:r>
      <w:rPr>
        <w:rFonts w:asciiTheme="minorHAnsi" w:hAnsiTheme="minorHAnsi"/>
        <w:color w:val="548DD4" w:themeColor="text2" w:themeTint="99"/>
        <w:sz w:val="48"/>
        <w:szCs w:val="48"/>
        <w:u w:color="008000"/>
      </w:rPr>
      <w:t>Practical skills</w:t>
    </w:r>
    <w:r w:rsidR="004744C0">
      <w:rPr>
        <w:rFonts w:asciiTheme="minorHAnsi" w:hAnsiTheme="minorHAnsi"/>
        <w:color w:val="548DD4" w:themeColor="text2" w:themeTint="99"/>
        <w:sz w:val="48"/>
        <w:szCs w:val="48"/>
        <w:u w:color="008000"/>
      </w:rPr>
      <w:t xml:space="preserve"> sheet 1</w:t>
    </w:r>
    <w:r w:rsidR="00B72350">
      <w:rPr>
        <w:rFonts w:asciiTheme="minorHAnsi" w:hAnsiTheme="minorHAnsi"/>
        <w:color w:val="548DD4" w:themeColor="text2" w:themeTint="99"/>
        <w:sz w:val="48"/>
        <w:szCs w:val="48"/>
        <w:u w:color="008000"/>
      </w:rPr>
      <w:tab/>
    </w:r>
    <w:r w:rsidR="001825F8">
      <w:rPr>
        <w:rFonts w:asciiTheme="minorHAnsi" w:hAnsiTheme="minorHAnsi"/>
        <w:sz w:val="28"/>
        <w:szCs w:val="28"/>
        <w:u w:color="008000"/>
      </w:rPr>
      <w:t>Practical</w:t>
    </w:r>
    <w:r>
      <w:rPr>
        <w:rFonts w:asciiTheme="minorHAnsi" w:hAnsiTheme="minorHAnsi"/>
        <w:sz w:val="28"/>
        <w:szCs w:val="28"/>
        <w:u w:color="008000"/>
      </w:rPr>
      <w:t xml:space="preserve"> skills</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42D74" w14:textId="77777777" w:rsidR="0052284B" w:rsidRDefault="005228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37A9"/>
    <w:multiLevelType w:val="hybridMultilevel"/>
    <w:tmpl w:val="2744A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3215AF"/>
    <w:multiLevelType w:val="hybridMultilevel"/>
    <w:tmpl w:val="B4D2726A"/>
    <w:lvl w:ilvl="0" w:tplc="C89EDE50">
      <w:start w:val="1"/>
      <w:numFmt w:val="bullet"/>
      <w:lvlText w:val=""/>
      <w:lvlJc w:val="left"/>
      <w:pPr>
        <w:tabs>
          <w:tab w:val="num" w:pos="720"/>
        </w:tabs>
        <w:ind w:left="720" w:firstLine="0"/>
      </w:pPr>
      <w:rPr>
        <w:rFonts w:ascii="Symbol" w:hAnsi="Symbol" w:hint="default"/>
        <w:color w:val="C0000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1E560843"/>
    <w:multiLevelType w:val="hybridMultilevel"/>
    <w:tmpl w:val="5EEC0F6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C392F6A"/>
    <w:multiLevelType w:val="hybridMultilevel"/>
    <w:tmpl w:val="5D6C7468"/>
    <w:lvl w:ilvl="0" w:tplc="5AD29A52">
      <w:start w:val="1"/>
      <w:numFmt w:val="bullet"/>
      <w:pStyle w:val="BL"/>
      <w:lvlText w:val=""/>
      <w:lvlJc w:val="left"/>
      <w:pPr>
        <w:ind w:left="1854" w:hanging="360"/>
      </w:pPr>
      <w:rPr>
        <w:rFonts w:ascii="Symbol" w:hAnsi="Symbol" w:hint="default"/>
        <w:color w:val="548DD4" w:themeColor="text2" w:themeTint="99"/>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5F0"/>
    <w:rsid w:val="000937A8"/>
    <w:rsid w:val="000A34DB"/>
    <w:rsid w:val="000A7ED7"/>
    <w:rsid w:val="000D3A0C"/>
    <w:rsid w:val="000D6AF0"/>
    <w:rsid w:val="000E0E3C"/>
    <w:rsid w:val="00124EC2"/>
    <w:rsid w:val="0012782D"/>
    <w:rsid w:val="00166694"/>
    <w:rsid w:val="001825F8"/>
    <w:rsid w:val="001D625B"/>
    <w:rsid w:val="001F7A2E"/>
    <w:rsid w:val="0020665D"/>
    <w:rsid w:val="002A7E61"/>
    <w:rsid w:val="002E21A0"/>
    <w:rsid w:val="003059F6"/>
    <w:rsid w:val="00394AA5"/>
    <w:rsid w:val="003E22A7"/>
    <w:rsid w:val="004064ED"/>
    <w:rsid w:val="004251C3"/>
    <w:rsid w:val="004744C0"/>
    <w:rsid w:val="004830A6"/>
    <w:rsid w:val="00487F11"/>
    <w:rsid w:val="004A27A4"/>
    <w:rsid w:val="004A61B2"/>
    <w:rsid w:val="00505AA7"/>
    <w:rsid w:val="0052284B"/>
    <w:rsid w:val="00524ECC"/>
    <w:rsid w:val="00536580"/>
    <w:rsid w:val="005B1601"/>
    <w:rsid w:val="005B3CF2"/>
    <w:rsid w:val="005D1A97"/>
    <w:rsid w:val="00630088"/>
    <w:rsid w:val="00643085"/>
    <w:rsid w:val="006E08CB"/>
    <w:rsid w:val="006F3772"/>
    <w:rsid w:val="0074557E"/>
    <w:rsid w:val="00853033"/>
    <w:rsid w:val="00890D85"/>
    <w:rsid w:val="008A1AE7"/>
    <w:rsid w:val="008B1CDE"/>
    <w:rsid w:val="008D4E0D"/>
    <w:rsid w:val="008E6C0B"/>
    <w:rsid w:val="00936FE6"/>
    <w:rsid w:val="00942F73"/>
    <w:rsid w:val="00A2379B"/>
    <w:rsid w:val="00B462EC"/>
    <w:rsid w:val="00B5591C"/>
    <w:rsid w:val="00B72350"/>
    <w:rsid w:val="00B77E0B"/>
    <w:rsid w:val="00BB3844"/>
    <w:rsid w:val="00CC2C51"/>
    <w:rsid w:val="00CC5BEA"/>
    <w:rsid w:val="00D6209D"/>
    <w:rsid w:val="00DE0F37"/>
    <w:rsid w:val="00E05C66"/>
    <w:rsid w:val="00E105F0"/>
    <w:rsid w:val="00E323D1"/>
    <w:rsid w:val="00E60D8F"/>
    <w:rsid w:val="00F119F0"/>
    <w:rsid w:val="00F64FFE"/>
    <w:rsid w:val="00FB233B"/>
    <w:rsid w:val="00FE48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054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4064ED"/>
    <w:pPr>
      <w:tabs>
        <w:tab w:val="left" w:pos="1701"/>
        <w:tab w:val="right" w:pos="9333"/>
      </w:tabs>
      <w:spacing w:line="360" w:lineRule="auto"/>
      <w:ind w:left="1474" w:hanging="340"/>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4064ED"/>
    <w:pPr>
      <w:tabs>
        <w:tab w:val="left" w:pos="1701"/>
        <w:tab w:val="right" w:pos="9333"/>
      </w:tabs>
      <w:spacing w:line="360" w:lineRule="auto"/>
      <w:ind w:left="1474" w:hanging="340"/>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985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3</Pages>
  <Words>861</Words>
  <Characters>4910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5760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Lydia.Young</dc:creator>
  <cp:lastModifiedBy>Anne.Wanjie</cp:lastModifiedBy>
  <cp:revision>10</cp:revision>
  <dcterms:created xsi:type="dcterms:W3CDTF">2015-10-26T18:34:00Z</dcterms:created>
  <dcterms:modified xsi:type="dcterms:W3CDTF">2016-01-18T10:55:00Z</dcterms:modified>
</cp:coreProperties>
</file>